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A6FB3" w14:textId="77777777" w:rsidR="007428E1" w:rsidRPr="007E1086" w:rsidRDefault="000C4B3F" w:rsidP="000442CD">
      <w:pPr>
        <w:spacing w:after="120" w:line="240" w:lineRule="auto"/>
        <w:ind w:left="-142"/>
        <w:rPr>
          <w:rFonts w:ascii="Arial" w:hAnsi="Arial" w:cs="Arial"/>
          <w:b/>
          <w:color w:val="1F497D" w:themeColor="text2"/>
          <w:sz w:val="28"/>
          <w:szCs w:val="28"/>
        </w:rPr>
      </w:pPr>
      <w:r w:rsidRPr="007E1086">
        <w:rPr>
          <w:rFonts w:ascii="Arial" w:hAnsi="Arial" w:cs="Arial"/>
          <w:b/>
          <w:color w:val="1F497D" w:themeColor="text2"/>
          <w:sz w:val="28"/>
          <w:szCs w:val="28"/>
        </w:rPr>
        <w:t>Aufklärung/Einwilligung</w:t>
      </w:r>
      <w:r w:rsidR="007428E1" w:rsidRPr="007E1086">
        <w:rPr>
          <w:rFonts w:ascii="Arial" w:hAnsi="Arial" w:cs="Arial"/>
          <w:b/>
          <w:color w:val="1F497D" w:themeColor="text2"/>
          <w:sz w:val="28"/>
          <w:szCs w:val="28"/>
        </w:rPr>
        <w:t xml:space="preserve"> zur Impfung gegen Influenza („Grippe“)</w:t>
      </w: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3580"/>
        <w:gridCol w:w="2563"/>
        <w:gridCol w:w="3064"/>
      </w:tblGrid>
      <w:tr w:rsidR="009B75D7" w:rsidRPr="009B75D7" w14:paraId="371A6FB8" w14:textId="77777777" w:rsidTr="00A243D6">
        <w:trPr>
          <w:trHeight w:val="755"/>
        </w:trPr>
        <w:tc>
          <w:tcPr>
            <w:tcW w:w="3580" w:type="dxa"/>
          </w:tcPr>
          <w:p w14:paraId="371A6FB4" w14:textId="12384913" w:rsidR="009B75D7" w:rsidRDefault="009B75D7" w:rsidP="009B75D7">
            <w:pPr>
              <w:spacing w:before="40" w:after="240"/>
              <w:rPr>
                <w:rFonts w:ascii="Arial" w:hAnsi="Arial" w:cs="Arial"/>
                <w:sz w:val="16"/>
                <w:szCs w:val="16"/>
              </w:rPr>
            </w:pPr>
            <w:r w:rsidRPr="009B75D7">
              <w:rPr>
                <w:rFonts w:ascii="Arial" w:hAnsi="Arial" w:cs="Arial"/>
                <w:sz w:val="16"/>
                <w:szCs w:val="16"/>
              </w:rPr>
              <w:t>Name</w:t>
            </w:r>
            <w:r w:rsidR="00E82F5B">
              <w:rPr>
                <w:rFonts w:ascii="Arial" w:hAnsi="Arial" w:cs="Arial"/>
                <w:sz w:val="16"/>
                <w:szCs w:val="16"/>
              </w:rPr>
              <w:t>, Vorname</w:t>
            </w:r>
          </w:p>
          <w:p w14:paraId="371A6FB5" w14:textId="74043425" w:rsidR="000C4B3F" w:rsidRPr="009B75D7" w:rsidRDefault="00732C3E" w:rsidP="00163273">
            <w:pPr>
              <w:spacing w:before="40"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63273">
              <w:rPr>
                <w:rFonts w:ascii="Arial" w:hAnsi="Arial" w:cs="Arial"/>
                <w:sz w:val="16"/>
                <w:szCs w:val="16"/>
              </w:rPr>
              <w:t> </w:t>
            </w:r>
            <w:r w:rsidR="00163273">
              <w:rPr>
                <w:rFonts w:ascii="Arial" w:hAnsi="Arial" w:cs="Arial"/>
                <w:sz w:val="16"/>
                <w:szCs w:val="16"/>
              </w:rPr>
              <w:t> </w:t>
            </w:r>
            <w:r w:rsidR="00163273">
              <w:rPr>
                <w:rFonts w:ascii="Arial" w:hAnsi="Arial" w:cs="Arial"/>
                <w:sz w:val="16"/>
                <w:szCs w:val="16"/>
              </w:rPr>
              <w:t> </w:t>
            </w:r>
            <w:r w:rsidR="00163273">
              <w:rPr>
                <w:rFonts w:ascii="Arial" w:hAnsi="Arial" w:cs="Arial"/>
                <w:sz w:val="16"/>
                <w:szCs w:val="16"/>
              </w:rPr>
              <w:t> </w:t>
            </w:r>
            <w:r w:rsidR="0016327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563" w:type="dxa"/>
          </w:tcPr>
          <w:p w14:paraId="4C0B5AB6" w14:textId="77777777" w:rsidR="009B75D7" w:rsidRDefault="00E82F5B" w:rsidP="009B75D7">
            <w:pPr>
              <w:spacing w:before="40"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Geb. Datum</w:t>
            </w:r>
          </w:p>
          <w:p w14:paraId="371A6FB6" w14:textId="4654202E" w:rsidR="00B61CB4" w:rsidRPr="009B75D7" w:rsidRDefault="00347578" w:rsidP="00163273">
            <w:pPr>
              <w:spacing w:before="40"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63273">
              <w:rPr>
                <w:rFonts w:ascii="Arial" w:hAnsi="Arial" w:cs="Arial"/>
                <w:sz w:val="16"/>
                <w:szCs w:val="16"/>
              </w:rPr>
              <w:t> </w:t>
            </w:r>
            <w:r w:rsidR="00163273">
              <w:rPr>
                <w:rFonts w:ascii="Arial" w:hAnsi="Arial" w:cs="Arial"/>
                <w:sz w:val="16"/>
                <w:szCs w:val="16"/>
              </w:rPr>
              <w:t> </w:t>
            </w:r>
            <w:r w:rsidR="00163273">
              <w:rPr>
                <w:rFonts w:ascii="Arial" w:hAnsi="Arial" w:cs="Arial"/>
                <w:sz w:val="16"/>
                <w:szCs w:val="16"/>
              </w:rPr>
              <w:t> </w:t>
            </w:r>
            <w:r w:rsidR="00163273">
              <w:rPr>
                <w:rFonts w:ascii="Arial" w:hAnsi="Arial" w:cs="Arial"/>
                <w:sz w:val="16"/>
                <w:szCs w:val="16"/>
              </w:rPr>
              <w:t> </w:t>
            </w:r>
            <w:r w:rsidR="0016327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064" w:type="dxa"/>
          </w:tcPr>
          <w:p w14:paraId="2B9E7CE7" w14:textId="77777777" w:rsidR="009B75D7" w:rsidRDefault="00EE22AE" w:rsidP="00DC4BB1">
            <w:pPr>
              <w:spacing w:before="40" w:after="240"/>
              <w:rPr>
                <w:rFonts w:ascii="Arial" w:hAnsi="Arial" w:cs="Arial"/>
                <w:sz w:val="16"/>
                <w:szCs w:val="16"/>
              </w:rPr>
            </w:pPr>
            <w:r w:rsidRPr="0043282E">
              <w:rPr>
                <w:rFonts w:ascii="Arial" w:hAnsi="Arial" w:cs="Arial"/>
                <w:sz w:val="16"/>
                <w:szCs w:val="16"/>
              </w:rPr>
              <w:t>Arbeitgeber/Tätigkeit</w:t>
            </w:r>
          </w:p>
          <w:p w14:paraId="371A6FB7" w14:textId="671CE452" w:rsidR="00B61CB4" w:rsidRPr="0043282E" w:rsidRDefault="00347578" w:rsidP="00DC4BB1">
            <w:pPr>
              <w:spacing w:before="40"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</w:tbl>
    <w:p w14:paraId="371A6FB9" w14:textId="77777777" w:rsidR="009B75D7" w:rsidRPr="00AA5204" w:rsidRDefault="009B75D7" w:rsidP="009B75D7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371A6FBA" w14:textId="77777777" w:rsidR="00440BFB" w:rsidRDefault="00E85D8F" w:rsidP="00F61BA5">
      <w:pPr>
        <w:spacing w:after="0" w:line="240" w:lineRule="auto"/>
        <w:ind w:left="-142"/>
        <w:jc w:val="both"/>
        <w:rPr>
          <w:rFonts w:ascii="Arial" w:hAnsi="Arial" w:cs="Arial"/>
          <w:sz w:val="21"/>
          <w:szCs w:val="21"/>
        </w:rPr>
      </w:pPr>
      <w:r w:rsidRPr="007E1086">
        <w:rPr>
          <w:rFonts w:ascii="Arial" w:eastAsia="Times New Roman" w:hAnsi="Arial" w:cs="Arial"/>
          <w:b/>
          <w:iCs/>
          <w:color w:val="1F497D" w:themeColor="text2"/>
          <w:sz w:val="21"/>
          <w:szCs w:val="21"/>
          <w:lang w:eastAsia="de-DE"/>
        </w:rPr>
        <w:t>Influenza („Grippe“)</w:t>
      </w:r>
      <w:r w:rsidRPr="00AA5204">
        <w:rPr>
          <w:rFonts w:ascii="Arial" w:hAnsi="Arial" w:cs="Arial"/>
          <w:sz w:val="21"/>
          <w:szCs w:val="21"/>
        </w:rPr>
        <w:t xml:space="preserve"> ist eine mit Fieber, Husten und Muskelschmerzen einhergehende akute Erkrankung der Atemwege, die durch Infektion mit </w:t>
      </w:r>
      <w:r w:rsidR="0007556D" w:rsidRPr="00AA5204">
        <w:rPr>
          <w:rFonts w:ascii="Arial" w:hAnsi="Arial" w:cs="Arial"/>
          <w:sz w:val="21"/>
          <w:szCs w:val="21"/>
        </w:rPr>
        <w:t>verschiedenen Typen von Influenza-Viren verursacht wird. Vor allem bei älteren Menschen und bei chronisch Kranken werden häufig schwere Verläufe der Erkrankung beobachtet, an der in jedem Jahr mehre</w:t>
      </w:r>
      <w:r w:rsidR="00D41BD2" w:rsidRPr="00AA5204">
        <w:rPr>
          <w:rFonts w:ascii="Arial" w:hAnsi="Arial" w:cs="Arial"/>
          <w:sz w:val="21"/>
          <w:szCs w:val="21"/>
        </w:rPr>
        <w:t>re tausend Menschen versterben.</w:t>
      </w:r>
    </w:p>
    <w:p w14:paraId="371A6FBB" w14:textId="77777777" w:rsidR="00440BFB" w:rsidRDefault="0007556D" w:rsidP="00B86237">
      <w:pPr>
        <w:spacing w:after="0" w:line="240" w:lineRule="auto"/>
        <w:ind w:left="-142"/>
        <w:jc w:val="both"/>
        <w:rPr>
          <w:rFonts w:ascii="Arial" w:hAnsi="Arial" w:cs="Arial"/>
          <w:sz w:val="21"/>
          <w:szCs w:val="21"/>
        </w:rPr>
      </w:pPr>
      <w:r w:rsidRPr="00AA5204">
        <w:rPr>
          <w:rFonts w:ascii="Arial" w:hAnsi="Arial" w:cs="Arial"/>
          <w:sz w:val="21"/>
          <w:szCs w:val="21"/>
        </w:rPr>
        <w:t>Akute fieberhafte Erkrankungen der Atemwege</w:t>
      </w:r>
      <w:r w:rsidR="006637D9" w:rsidRPr="00AA5204">
        <w:rPr>
          <w:rFonts w:ascii="Arial" w:hAnsi="Arial" w:cs="Arial"/>
          <w:sz w:val="21"/>
          <w:szCs w:val="21"/>
        </w:rPr>
        <w:t xml:space="preserve"> (sog. Erkältungen) gehören zu den häufigsten Erkrankungen des Menschen, sie werden durch Hunderte verschiedener Viren verursacht. Diese lästigen, aber nicht lebensbedrohlichen Erkrankungen werden durch die Influenza-Schutzimpfung </w:t>
      </w:r>
      <w:r w:rsidR="006637D9" w:rsidRPr="00055DDC">
        <w:rPr>
          <w:rFonts w:ascii="Arial" w:hAnsi="Arial" w:cs="Arial"/>
          <w:sz w:val="21"/>
          <w:szCs w:val="21"/>
        </w:rPr>
        <w:t>nicht verhindert</w:t>
      </w:r>
      <w:r w:rsidR="006637D9" w:rsidRPr="00AA5204">
        <w:rPr>
          <w:rFonts w:ascii="Arial" w:hAnsi="Arial" w:cs="Arial"/>
          <w:sz w:val="21"/>
          <w:szCs w:val="21"/>
        </w:rPr>
        <w:t>. Die Impfung bewirkt ausschließlich einen Schutz vor der eigentlichen Virus-Grippe</w:t>
      </w:r>
      <w:r w:rsidR="009B75D7" w:rsidRPr="00AA5204">
        <w:rPr>
          <w:rFonts w:ascii="Arial" w:hAnsi="Arial" w:cs="Arial"/>
          <w:sz w:val="21"/>
          <w:szCs w:val="21"/>
        </w:rPr>
        <w:t xml:space="preserve"> </w:t>
      </w:r>
      <w:r w:rsidR="006637D9" w:rsidRPr="00AA5204">
        <w:rPr>
          <w:rFonts w:ascii="Arial" w:hAnsi="Arial" w:cs="Arial"/>
          <w:sz w:val="21"/>
          <w:szCs w:val="21"/>
        </w:rPr>
        <w:t xml:space="preserve">oder Influenza. </w:t>
      </w:r>
    </w:p>
    <w:p w14:paraId="371A6FBC" w14:textId="77777777" w:rsidR="006637D9" w:rsidRPr="00AA5204" w:rsidRDefault="006637D9" w:rsidP="00B86237">
      <w:pPr>
        <w:spacing w:after="0" w:line="240" w:lineRule="auto"/>
        <w:ind w:left="-142"/>
        <w:jc w:val="both"/>
        <w:rPr>
          <w:rFonts w:ascii="Arial" w:hAnsi="Arial" w:cs="Arial"/>
          <w:sz w:val="21"/>
          <w:szCs w:val="21"/>
        </w:rPr>
      </w:pPr>
      <w:r w:rsidRPr="00AA5204">
        <w:rPr>
          <w:rFonts w:ascii="Arial" w:hAnsi="Arial" w:cs="Arial"/>
          <w:sz w:val="21"/>
          <w:szCs w:val="21"/>
        </w:rPr>
        <w:t xml:space="preserve">Die Influenza tritt gehäuft zwischen November und April auf. Die Influenza-Schutzimpfung sollte deshalb idealerweise in den Herbstmonaten vorgenommen werden. Sie kann aber jederzeit nachgeholt werden. </w:t>
      </w:r>
    </w:p>
    <w:p w14:paraId="371A6FBD" w14:textId="77777777" w:rsidR="009B75D7" w:rsidRPr="00AA5204" w:rsidRDefault="009B75D7" w:rsidP="00B8623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71A6FBE" w14:textId="77777777" w:rsidR="0007556D" w:rsidRPr="007E1086" w:rsidRDefault="006637D9" w:rsidP="00B86237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iCs/>
          <w:color w:val="1F497D" w:themeColor="text2"/>
          <w:sz w:val="21"/>
          <w:szCs w:val="21"/>
          <w:lang w:eastAsia="de-DE"/>
        </w:rPr>
      </w:pPr>
      <w:r w:rsidRPr="007E1086">
        <w:rPr>
          <w:rFonts w:ascii="Arial" w:eastAsia="Times New Roman" w:hAnsi="Arial" w:cs="Arial"/>
          <w:b/>
          <w:iCs/>
          <w:color w:val="1F497D" w:themeColor="text2"/>
          <w:sz w:val="21"/>
          <w:szCs w:val="21"/>
          <w:lang w:eastAsia="de-DE"/>
        </w:rPr>
        <w:t>Impfstoff</w:t>
      </w:r>
    </w:p>
    <w:p w14:paraId="371A6FBF" w14:textId="40E71DEE" w:rsidR="007D0EC9" w:rsidRPr="00AA5204" w:rsidRDefault="00B86237" w:rsidP="00B86237">
      <w:pPr>
        <w:spacing w:after="0" w:line="240" w:lineRule="auto"/>
        <w:ind w:left="-14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Der Influenza</w:t>
      </w:r>
      <w:r w:rsidR="003A78D4" w:rsidRPr="00AA5204">
        <w:rPr>
          <w:rFonts w:ascii="Arial" w:hAnsi="Arial" w:cs="Arial"/>
          <w:sz w:val="21"/>
          <w:szCs w:val="21"/>
        </w:rPr>
        <w:t>-</w:t>
      </w:r>
      <w:r w:rsidR="007D0EC9" w:rsidRPr="00AA5204">
        <w:rPr>
          <w:rFonts w:ascii="Arial" w:hAnsi="Arial" w:cs="Arial"/>
          <w:sz w:val="21"/>
          <w:szCs w:val="21"/>
        </w:rPr>
        <w:t xml:space="preserve">Impfstoff wird </w:t>
      </w:r>
      <w:r w:rsidR="008D58F7">
        <w:rPr>
          <w:rFonts w:ascii="Arial" w:hAnsi="Arial" w:cs="Arial"/>
          <w:sz w:val="21"/>
          <w:szCs w:val="21"/>
        </w:rPr>
        <w:t>jedes</w:t>
      </w:r>
      <w:r w:rsidR="007D0EC9" w:rsidRPr="00AA5204">
        <w:rPr>
          <w:rFonts w:ascii="Arial" w:hAnsi="Arial" w:cs="Arial"/>
          <w:sz w:val="21"/>
          <w:szCs w:val="21"/>
        </w:rPr>
        <w:t xml:space="preserve"> Jahr entsprechend den vorherrschenden Virustypen neu zusammengestellt. Die Impfstoffe enthalten </w:t>
      </w:r>
      <w:r w:rsidR="007D0EC9" w:rsidRPr="00055DDC">
        <w:rPr>
          <w:rFonts w:ascii="Arial" w:hAnsi="Arial" w:cs="Arial"/>
          <w:sz w:val="21"/>
          <w:szCs w:val="21"/>
        </w:rPr>
        <w:t>entweder abgetötete Influenza Viren oder Bestandteile</w:t>
      </w:r>
      <w:r w:rsidR="007D0EC9" w:rsidRPr="00AA5204">
        <w:rPr>
          <w:rFonts w:ascii="Arial" w:hAnsi="Arial" w:cs="Arial"/>
          <w:sz w:val="21"/>
          <w:szCs w:val="21"/>
        </w:rPr>
        <w:t xml:space="preserve"> von Influenza-Viren, die durch Antikörperbildung einen Schutz vor der Erkrankung hervorrufen. Durch den Im</w:t>
      </w:r>
      <w:r w:rsidR="00BF7DB4">
        <w:rPr>
          <w:rFonts w:ascii="Arial" w:hAnsi="Arial" w:cs="Arial"/>
          <w:sz w:val="21"/>
          <w:szCs w:val="21"/>
        </w:rPr>
        <w:t xml:space="preserve">pfstoff kann deshalb auch KEINE </w:t>
      </w:r>
      <w:r w:rsidR="007D0EC9" w:rsidRPr="00AA5204">
        <w:rPr>
          <w:rFonts w:ascii="Arial" w:hAnsi="Arial" w:cs="Arial"/>
          <w:sz w:val="21"/>
          <w:szCs w:val="21"/>
        </w:rPr>
        <w:t>Infektion mit dem Virus erfolgen.</w:t>
      </w:r>
    </w:p>
    <w:p w14:paraId="371A6FC0" w14:textId="77777777" w:rsidR="009B75D7" w:rsidRPr="00AA5204" w:rsidRDefault="009B75D7" w:rsidP="00B86237">
      <w:pPr>
        <w:spacing w:after="0" w:line="240" w:lineRule="auto"/>
        <w:ind w:left="-142"/>
        <w:jc w:val="both"/>
        <w:rPr>
          <w:rFonts w:ascii="Arial" w:hAnsi="Arial" w:cs="Arial"/>
          <w:sz w:val="21"/>
          <w:szCs w:val="21"/>
        </w:rPr>
      </w:pPr>
    </w:p>
    <w:p w14:paraId="371A6FC1" w14:textId="77777777" w:rsidR="002B661E" w:rsidRPr="007E1086" w:rsidRDefault="007D0EC9" w:rsidP="00B86237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iCs/>
          <w:color w:val="1F497D" w:themeColor="text2"/>
          <w:sz w:val="21"/>
          <w:szCs w:val="21"/>
          <w:lang w:eastAsia="de-DE"/>
        </w:rPr>
      </w:pPr>
      <w:r w:rsidRPr="007E1086">
        <w:rPr>
          <w:rFonts w:ascii="Arial" w:eastAsia="Times New Roman" w:hAnsi="Arial" w:cs="Arial"/>
          <w:b/>
          <w:iCs/>
          <w:color w:val="1F497D" w:themeColor="text2"/>
          <w:sz w:val="21"/>
          <w:szCs w:val="21"/>
          <w:lang w:eastAsia="de-DE"/>
        </w:rPr>
        <w:t>Wann und wer sollte geimpft werden?</w:t>
      </w:r>
    </w:p>
    <w:p w14:paraId="371A6FC2" w14:textId="1C3E2607" w:rsidR="007D0EC9" w:rsidRPr="00AA5204" w:rsidRDefault="007D0EC9" w:rsidP="00B86237">
      <w:pPr>
        <w:spacing w:after="0" w:line="240" w:lineRule="auto"/>
        <w:ind w:left="-142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AA5204">
        <w:rPr>
          <w:rFonts w:ascii="Arial" w:hAnsi="Arial" w:cs="Arial"/>
          <w:sz w:val="21"/>
          <w:szCs w:val="21"/>
        </w:rPr>
        <w:t>Die Influenza</w:t>
      </w:r>
      <w:r w:rsidR="003A78D4" w:rsidRPr="00AA5204">
        <w:rPr>
          <w:rFonts w:ascii="Arial" w:hAnsi="Arial" w:cs="Arial"/>
          <w:sz w:val="21"/>
          <w:szCs w:val="21"/>
        </w:rPr>
        <w:t>-</w:t>
      </w:r>
      <w:r w:rsidRPr="00AA5204">
        <w:rPr>
          <w:rFonts w:ascii="Arial" w:hAnsi="Arial" w:cs="Arial"/>
          <w:sz w:val="21"/>
          <w:szCs w:val="21"/>
        </w:rPr>
        <w:t>Viren</w:t>
      </w:r>
      <w:r w:rsidR="00BF7DB4">
        <w:rPr>
          <w:rFonts w:ascii="Arial" w:hAnsi="Arial" w:cs="Arial"/>
          <w:sz w:val="21"/>
          <w:szCs w:val="21"/>
        </w:rPr>
        <w:t xml:space="preserve"> verändern sich ständig, so</w:t>
      </w:r>
      <w:r w:rsidR="003A78D4" w:rsidRPr="00AA5204">
        <w:rPr>
          <w:rFonts w:ascii="Arial" w:hAnsi="Arial" w:cs="Arial"/>
          <w:sz w:val="21"/>
          <w:szCs w:val="21"/>
        </w:rPr>
        <w:t xml:space="preserve">dass auch </w:t>
      </w:r>
      <w:r w:rsidR="00D41BD2" w:rsidRPr="00AA5204">
        <w:rPr>
          <w:rFonts w:ascii="Arial" w:hAnsi="Arial" w:cs="Arial"/>
          <w:sz w:val="21"/>
          <w:szCs w:val="21"/>
        </w:rPr>
        <w:t>Mitarbeiter</w:t>
      </w:r>
      <w:r w:rsidR="00880D64">
        <w:rPr>
          <w:rFonts w:ascii="Arial" w:hAnsi="Arial" w:cs="Arial"/>
          <w:sz w:val="21"/>
          <w:szCs w:val="21"/>
        </w:rPr>
        <w:t>:i</w:t>
      </w:r>
      <w:r w:rsidR="00D41BD2" w:rsidRPr="00AA5204">
        <w:rPr>
          <w:rFonts w:ascii="Arial" w:hAnsi="Arial" w:cs="Arial"/>
          <w:sz w:val="21"/>
          <w:szCs w:val="21"/>
        </w:rPr>
        <w:t>nnen</w:t>
      </w:r>
      <w:r w:rsidR="00B627EC">
        <w:rPr>
          <w:rFonts w:ascii="Arial" w:hAnsi="Arial" w:cs="Arial"/>
          <w:sz w:val="21"/>
          <w:szCs w:val="21"/>
        </w:rPr>
        <w:t>,</w:t>
      </w:r>
      <w:r w:rsidR="003A78D4" w:rsidRPr="00AA5204">
        <w:rPr>
          <w:rFonts w:ascii="Arial" w:hAnsi="Arial" w:cs="Arial"/>
          <w:sz w:val="21"/>
          <w:szCs w:val="21"/>
        </w:rPr>
        <w:t xml:space="preserve"> die im Vorjahr eine Influenza durchgemacht haben oder geimpft wurden, in diesem Jahr erneut erkranken</w:t>
      </w:r>
      <w:r w:rsidRPr="00AA5204">
        <w:rPr>
          <w:rFonts w:ascii="Arial" w:hAnsi="Arial" w:cs="Arial"/>
          <w:sz w:val="21"/>
          <w:szCs w:val="21"/>
        </w:rPr>
        <w:t xml:space="preserve"> </w:t>
      </w:r>
      <w:r w:rsidR="003A78D4" w:rsidRPr="00AA5204">
        <w:rPr>
          <w:rFonts w:ascii="Arial" w:hAnsi="Arial" w:cs="Arial"/>
          <w:sz w:val="21"/>
          <w:szCs w:val="21"/>
        </w:rPr>
        <w:t>können. Die Influenza-Impfung mu</w:t>
      </w:r>
      <w:r w:rsidR="00A462F0" w:rsidRPr="00AA5204">
        <w:rPr>
          <w:rFonts w:ascii="Arial" w:hAnsi="Arial" w:cs="Arial"/>
          <w:sz w:val="21"/>
          <w:szCs w:val="21"/>
        </w:rPr>
        <w:t>ss</w:t>
      </w:r>
      <w:r w:rsidR="003A78D4" w:rsidRPr="00AA5204">
        <w:rPr>
          <w:rFonts w:ascii="Arial" w:hAnsi="Arial" w:cs="Arial"/>
          <w:sz w:val="21"/>
          <w:szCs w:val="21"/>
        </w:rPr>
        <w:t xml:space="preserve"> also </w:t>
      </w:r>
      <w:r w:rsidR="003A78D4" w:rsidRPr="00AA5204">
        <w:rPr>
          <w:rFonts w:ascii="Arial" w:hAnsi="Arial" w:cs="Arial"/>
          <w:sz w:val="21"/>
          <w:szCs w:val="21"/>
          <w:u w:val="single"/>
        </w:rPr>
        <w:t>jährlich wiederholt</w:t>
      </w:r>
      <w:r w:rsidR="003A78D4" w:rsidRPr="00AA5204">
        <w:rPr>
          <w:rFonts w:ascii="Arial" w:hAnsi="Arial" w:cs="Arial"/>
          <w:sz w:val="21"/>
          <w:szCs w:val="21"/>
        </w:rPr>
        <w:t xml:space="preserve"> werden.</w:t>
      </w:r>
    </w:p>
    <w:p w14:paraId="371A6FC3" w14:textId="4D576F42" w:rsidR="003A78D4" w:rsidRDefault="003A78D4" w:rsidP="00B86237">
      <w:pPr>
        <w:spacing w:after="0" w:line="240" w:lineRule="auto"/>
        <w:ind w:left="-142"/>
        <w:jc w:val="both"/>
        <w:rPr>
          <w:rFonts w:ascii="Arial" w:hAnsi="Arial" w:cs="Arial"/>
          <w:sz w:val="21"/>
          <w:szCs w:val="21"/>
        </w:rPr>
      </w:pPr>
      <w:r w:rsidRPr="00AA5204">
        <w:rPr>
          <w:rFonts w:ascii="Arial" w:hAnsi="Arial" w:cs="Arial"/>
          <w:sz w:val="21"/>
          <w:szCs w:val="21"/>
        </w:rPr>
        <w:t>Die Impfstoffe werden durch intramuskuläre Injektion verabreicht. Die Influenza-Impfung kann gleichzeitig mit anderen Impfungen vorgenommen werden. Der Impfschutz beginnt etwa 2-3 Wochen nach der Impfung.</w:t>
      </w:r>
    </w:p>
    <w:p w14:paraId="2E541649" w14:textId="77777777" w:rsidR="00AE0D03" w:rsidRPr="00AA5204" w:rsidRDefault="00AE0D03" w:rsidP="00B86237">
      <w:pPr>
        <w:spacing w:after="0" w:line="240" w:lineRule="auto"/>
        <w:ind w:left="-142"/>
        <w:jc w:val="both"/>
        <w:rPr>
          <w:rFonts w:ascii="Arial" w:hAnsi="Arial" w:cs="Arial"/>
          <w:sz w:val="21"/>
          <w:szCs w:val="21"/>
        </w:rPr>
      </w:pPr>
    </w:p>
    <w:p w14:paraId="371A6FC4" w14:textId="77777777" w:rsidR="002B661E" w:rsidRPr="007E1086" w:rsidRDefault="002B661E" w:rsidP="00B86237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iCs/>
          <w:color w:val="1F497D" w:themeColor="text2"/>
          <w:sz w:val="21"/>
          <w:szCs w:val="21"/>
          <w:lang w:eastAsia="de-DE"/>
        </w:rPr>
      </w:pPr>
      <w:r w:rsidRPr="007E1086">
        <w:rPr>
          <w:rFonts w:ascii="Arial" w:eastAsia="Times New Roman" w:hAnsi="Arial" w:cs="Arial"/>
          <w:b/>
          <w:iCs/>
          <w:color w:val="1F497D" w:themeColor="text2"/>
          <w:sz w:val="21"/>
          <w:szCs w:val="21"/>
          <w:lang w:eastAsia="de-DE"/>
        </w:rPr>
        <w:t>Zu den jährlich zu impfenden Risikogruppen gehören insbesondere:</w:t>
      </w:r>
    </w:p>
    <w:p w14:paraId="371A6FC6" w14:textId="5170E3F4" w:rsidR="002B661E" w:rsidRPr="000442CD" w:rsidRDefault="00D41BD2" w:rsidP="00FE28C0">
      <w:pPr>
        <w:pStyle w:val="Listenabsatz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0442CD">
        <w:rPr>
          <w:rFonts w:ascii="Arial" w:hAnsi="Arial" w:cs="Arial"/>
          <w:sz w:val="21"/>
          <w:szCs w:val="21"/>
        </w:rPr>
        <w:t>Mitarbeiter</w:t>
      </w:r>
      <w:r w:rsidR="00880D64">
        <w:rPr>
          <w:rFonts w:ascii="Arial" w:hAnsi="Arial" w:cs="Arial"/>
          <w:sz w:val="21"/>
          <w:szCs w:val="21"/>
        </w:rPr>
        <w:t>:</w:t>
      </w:r>
      <w:r w:rsidR="00CF567D">
        <w:rPr>
          <w:rFonts w:ascii="Arial" w:hAnsi="Arial" w:cs="Arial"/>
          <w:sz w:val="21"/>
          <w:szCs w:val="21"/>
        </w:rPr>
        <w:t xml:space="preserve"> </w:t>
      </w:r>
      <w:r w:rsidR="00880D64">
        <w:rPr>
          <w:rFonts w:ascii="Arial" w:hAnsi="Arial" w:cs="Arial"/>
          <w:sz w:val="21"/>
          <w:szCs w:val="21"/>
        </w:rPr>
        <w:t>i</w:t>
      </w:r>
      <w:r w:rsidRPr="000442CD">
        <w:rPr>
          <w:rFonts w:ascii="Arial" w:hAnsi="Arial" w:cs="Arial"/>
          <w:sz w:val="21"/>
          <w:szCs w:val="21"/>
        </w:rPr>
        <w:t>nnen</w:t>
      </w:r>
      <w:r w:rsidR="002B661E" w:rsidRPr="000442CD">
        <w:rPr>
          <w:rFonts w:ascii="Arial" w:hAnsi="Arial" w:cs="Arial"/>
          <w:sz w:val="21"/>
          <w:szCs w:val="21"/>
        </w:rPr>
        <w:t xml:space="preserve"> über 60 Jahre</w:t>
      </w:r>
    </w:p>
    <w:p w14:paraId="371A6FC7" w14:textId="41D6C505" w:rsidR="002B661E" w:rsidRPr="000442CD" w:rsidRDefault="002B661E" w:rsidP="00FE28C0">
      <w:pPr>
        <w:pStyle w:val="Listenabsatz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0442CD">
        <w:rPr>
          <w:rFonts w:ascii="Arial" w:hAnsi="Arial" w:cs="Arial"/>
          <w:sz w:val="21"/>
          <w:szCs w:val="21"/>
        </w:rPr>
        <w:t xml:space="preserve">Personen, die berufsbedingt </w:t>
      </w:r>
      <w:r w:rsidR="008127B0" w:rsidRPr="000442CD">
        <w:rPr>
          <w:rFonts w:ascii="Arial" w:hAnsi="Arial" w:cs="Arial"/>
          <w:sz w:val="21"/>
          <w:szCs w:val="21"/>
        </w:rPr>
        <w:t>mit vielen Menschen in Kontakt kommen</w:t>
      </w:r>
    </w:p>
    <w:p w14:paraId="371A6FC8" w14:textId="552EBEE1" w:rsidR="008127B0" w:rsidRPr="000442CD" w:rsidRDefault="008127B0" w:rsidP="00FE28C0">
      <w:pPr>
        <w:pStyle w:val="Listenabsatz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0442CD">
        <w:rPr>
          <w:rFonts w:ascii="Arial" w:hAnsi="Arial" w:cs="Arial"/>
          <w:sz w:val="21"/>
          <w:szCs w:val="21"/>
        </w:rPr>
        <w:t>Sanitätspersonal, medizinisches Personal oder Pflegepersonal</w:t>
      </w:r>
    </w:p>
    <w:p w14:paraId="2364B47C" w14:textId="77777777" w:rsidR="00880D64" w:rsidRDefault="008127B0" w:rsidP="00880D64">
      <w:pPr>
        <w:pStyle w:val="Listenabsatz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0442CD">
        <w:rPr>
          <w:rFonts w:ascii="Arial" w:hAnsi="Arial" w:cs="Arial"/>
          <w:sz w:val="21"/>
          <w:szCs w:val="21"/>
        </w:rPr>
        <w:t xml:space="preserve">Personen mit erhöhter gesundheitlicher Gefährdung infolge eines Grundleidens, wie etwa </w:t>
      </w:r>
      <w:r w:rsidR="00B86237">
        <w:rPr>
          <w:rFonts w:ascii="Arial" w:hAnsi="Arial" w:cs="Arial"/>
          <w:sz w:val="21"/>
          <w:szCs w:val="21"/>
        </w:rPr>
        <w:t xml:space="preserve">   </w:t>
      </w:r>
      <w:r w:rsidRPr="000442CD">
        <w:rPr>
          <w:rFonts w:ascii="Arial" w:hAnsi="Arial" w:cs="Arial"/>
          <w:sz w:val="21"/>
          <w:szCs w:val="21"/>
        </w:rPr>
        <w:t>chronischen Atemwegserkrankungen, chronische Herz-Kreislauf-, Leber- und erworbene Schäden des Immunsystems (z.</w:t>
      </w:r>
      <w:r w:rsidR="003750DA">
        <w:rPr>
          <w:rFonts w:ascii="Arial" w:hAnsi="Arial" w:cs="Arial"/>
          <w:sz w:val="21"/>
          <w:szCs w:val="21"/>
        </w:rPr>
        <w:t xml:space="preserve"> </w:t>
      </w:r>
      <w:r w:rsidRPr="000442CD">
        <w:rPr>
          <w:rFonts w:ascii="Arial" w:hAnsi="Arial" w:cs="Arial"/>
          <w:sz w:val="21"/>
          <w:szCs w:val="21"/>
        </w:rPr>
        <w:t>B. HIV-Infektion)</w:t>
      </w:r>
    </w:p>
    <w:p w14:paraId="371A6FC9" w14:textId="2434C471" w:rsidR="008127B0" w:rsidRPr="00880D64" w:rsidRDefault="00880D64" w:rsidP="00880D64">
      <w:pPr>
        <w:pStyle w:val="Listenabsatz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Mitarbeiter:</w:t>
      </w:r>
      <w:r w:rsidR="00CF567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</w:t>
      </w:r>
      <w:r w:rsidRPr="000442CD">
        <w:rPr>
          <w:rFonts w:ascii="Arial" w:hAnsi="Arial" w:cs="Arial"/>
          <w:sz w:val="21"/>
          <w:szCs w:val="21"/>
        </w:rPr>
        <w:t>nnen rechtzeitig vor Einsatzbeginn und Mitarbeiter</w:t>
      </w:r>
      <w:r>
        <w:rPr>
          <w:rFonts w:ascii="Arial" w:hAnsi="Arial" w:cs="Arial"/>
          <w:sz w:val="21"/>
          <w:szCs w:val="21"/>
        </w:rPr>
        <w:t>:</w:t>
      </w:r>
      <w:r w:rsidR="00CF567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</w:t>
      </w:r>
      <w:r w:rsidRPr="000442CD">
        <w:rPr>
          <w:rFonts w:ascii="Arial" w:hAnsi="Arial" w:cs="Arial"/>
          <w:sz w:val="21"/>
          <w:szCs w:val="21"/>
        </w:rPr>
        <w:t>nnen in den Einsatz</w:t>
      </w:r>
      <w:r>
        <w:rPr>
          <w:rFonts w:ascii="Arial" w:hAnsi="Arial" w:cs="Arial"/>
          <w:sz w:val="21"/>
          <w:szCs w:val="21"/>
        </w:rPr>
        <w:t>gebieten</w:t>
      </w:r>
      <w:r w:rsidRPr="000442CD">
        <w:rPr>
          <w:rFonts w:ascii="Arial" w:hAnsi="Arial" w:cs="Arial"/>
          <w:sz w:val="21"/>
          <w:szCs w:val="21"/>
        </w:rPr>
        <w:t xml:space="preserve"> (bezogen auf Soldaten)</w:t>
      </w:r>
    </w:p>
    <w:p w14:paraId="7688EE62" w14:textId="49DDAC52" w:rsidR="005747D4" w:rsidRPr="000442CD" w:rsidRDefault="005747D4" w:rsidP="00FE28C0">
      <w:pPr>
        <w:pStyle w:val="Listenabsatz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5747D4">
        <w:rPr>
          <w:rFonts w:ascii="Arial" w:hAnsi="Arial" w:cs="Arial"/>
          <w:sz w:val="21"/>
          <w:szCs w:val="21"/>
        </w:rPr>
        <w:t>alle Schwangeren ab dem 2</w:t>
      </w:r>
      <w:r>
        <w:rPr>
          <w:rFonts w:ascii="Arial" w:hAnsi="Arial" w:cs="Arial"/>
          <w:sz w:val="21"/>
          <w:szCs w:val="21"/>
        </w:rPr>
        <w:t>. Trimenon, bei erhöhter gesundheit</w:t>
      </w:r>
      <w:r w:rsidRPr="005747D4">
        <w:rPr>
          <w:rFonts w:ascii="Arial" w:hAnsi="Arial" w:cs="Arial"/>
          <w:sz w:val="21"/>
          <w:szCs w:val="21"/>
        </w:rPr>
        <w:t>licher</w:t>
      </w:r>
      <w:r>
        <w:rPr>
          <w:rFonts w:ascii="Arial" w:hAnsi="Arial" w:cs="Arial"/>
          <w:sz w:val="21"/>
          <w:szCs w:val="21"/>
        </w:rPr>
        <w:t xml:space="preserve"> Gefährdung infolge eines Grund</w:t>
      </w:r>
      <w:r w:rsidRPr="005747D4">
        <w:rPr>
          <w:rFonts w:ascii="Arial" w:hAnsi="Arial" w:cs="Arial"/>
          <w:sz w:val="21"/>
          <w:szCs w:val="21"/>
        </w:rPr>
        <w:t>leidens ab 1. Trimenon</w:t>
      </w:r>
      <w:r>
        <w:rPr>
          <w:rFonts w:ascii="Arial" w:hAnsi="Arial" w:cs="Arial"/>
          <w:sz w:val="21"/>
          <w:szCs w:val="21"/>
        </w:rPr>
        <w:t>.</w:t>
      </w:r>
    </w:p>
    <w:p w14:paraId="371A6FCA" w14:textId="77777777" w:rsidR="00C24B17" w:rsidRPr="00AA5204" w:rsidRDefault="00C24B17" w:rsidP="00B86237">
      <w:pPr>
        <w:pStyle w:val="Listenabsatz"/>
        <w:spacing w:after="0" w:line="240" w:lineRule="auto"/>
        <w:ind w:left="-142"/>
        <w:jc w:val="both"/>
        <w:rPr>
          <w:rFonts w:ascii="Arial" w:hAnsi="Arial" w:cs="Arial"/>
          <w:sz w:val="21"/>
          <w:szCs w:val="21"/>
        </w:rPr>
      </w:pPr>
    </w:p>
    <w:p w14:paraId="371A6FCB" w14:textId="77777777" w:rsidR="00C24B17" w:rsidRPr="007E1086" w:rsidRDefault="001F5145" w:rsidP="00B86237">
      <w:pPr>
        <w:pStyle w:val="Listenabsatz"/>
        <w:spacing w:after="0" w:line="240" w:lineRule="auto"/>
        <w:ind w:left="-142"/>
        <w:jc w:val="both"/>
        <w:rPr>
          <w:rFonts w:ascii="Arial" w:eastAsia="Times New Roman" w:hAnsi="Arial" w:cs="Arial"/>
          <w:b/>
          <w:iCs/>
          <w:color w:val="1F497D" w:themeColor="text2"/>
          <w:sz w:val="21"/>
          <w:szCs w:val="21"/>
          <w:lang w:eastAsia="de-DE"/>
        </w:rPr>
      </w:pPr>
      <w:r w:rsidRPr="007E1086">
        <w:rPr>
          <w:rFonts w:ascii="Arial" w:eastAsia="Times New Roman" w:hAnsi="Arial" w:cs="Arial"/>
          <w:b/>
          <w:iCs/>
          <w:color w:val="1F497D" w:themeColor="text2"/>
          <w:sz w:val="21"/>
          <w:szCs w:val="21"/>
          <w:lang w:eastAsia="de-DE"/>
        </w:rPr>
        <w:t>Mögliche Reaktionen nach der Impfung</w:t>
      </w:r>
    </w:p>
    <w:p w14:paraId="371A6FCC" w14:textId="431486C2" w:rsidR="001F5145" w:rsidRPr="00AA5204" w:rsidRDefault="001F5145" w:rsidP="00B86237">
      <w:pPr>
        <w:pStyle w:val="Listenabsatz"/>
        <w:spacing w:after="0" w:line="240" w:lineRule="auto"/>
        <w:ind w:left="-142"/>
        <w:jc w:val="both"/>
        <w:rPr>
          <w:rFonts w:ascii="Arial" w:hAnsi="Arial" w:cs="Arial"/>
          <w:sz w:val="21"/>
          <w:szCs w:val="21"/>
        </w:rPr>
      </w:pPr>
      <w:r w:rsidRPr="00AA5204">
        <w:rPr>
          <w:rFonts w:ascii="Arial" w:hAnsi="Arial" w:cs="Arial"/>
          <w:sz w:val="21"/>
          <w:szCs w:val="21"/>
        </w:rPr>
        <w:t>Die Influenza-Impfung ist eine sichere Impfung. Über das Auftreten bleibender Gesundhei</w:t>
      </w:r>
      <w:r w:rsidR="00B86237">
        <w:rPr>
          <w:rFonts w:ascii="Arial" w:hAnsi="Arial" w:cs="Arial"/>
          <w:sz w:val="21"/>
          <w:szCs w:val="21"/>
        </w:rPr>
        <w:t>tsschäden nach der Impfung ist</w:t>
      </w:r>
      <w:r w:rsidRPr="00AA5204">
        <w:rPr>
          <w:rFonts w:ascii="Arial" w:hAnsi="Arial" w:cs="Arial"/>
          <w:sz w:val="21"/>
          <w:szCs w:val="21"/>
        </w:rPr>
        <w:t xml:space="preserve"> bisher nichts bekannt.</w:t>
      </w:r>
    </w:p>
    <w:p w14:paraId="371A6FCD" w14:textId="77777777" w:rsidR="00BD3C70" w:rsidRPr="00AA5204" w:rsidRDefault="001F5145" w:rsidP="00B86237">
      <w:pPr>
        <w:pStyle w:val="Listenabsatz"/>
        <w:spacing w:after="0" w:line="240" w:lineRule="auto"/>
        <w:ind w:left="-142"/>
        <w:jc w:val="both"/>
        <w:rPr>
          <w:rFonts w:ascii="Arial" w:hAnsi="Arial" w:cs="Arial"/>
          <w:sz w:val="21"/>
          <w:szCs w:val="21"/>
        </w:rPr>
      </w:pPr>
      <w:r w:rsidRPr="00AA5204">
        <w:rPr>
          <w:rFonts w:ascii="Arial" w:hAnsi="Arial" w:cs="Arial"/>
          <w:sz w:val="21"/>
          <w:szCs w:val="21"/>
        </w:rPr>
        <w:t xml:space="preserve">Gelegentlich kommt es innerhalb </w:t>
      </w:r>
      <w:r w:rsidR="00BD3C70" w:rsidRPr="00AA5204">
        <w:rPr>
          <w:rFonts w:ascii="Arial" w:hAnsi="Arial" w:cs="Arial"/>
          <w:sz w:val="21"/>
          <w:szCs w:val="21"/>
        </w:rPr>
        <w:t>von 1-3 Tagen nach der Impfung, selten länger anhaltend, an der Impfstelle zu einer Rötung, Schwellung oder zu leichten Schmerzen, in einigen Fällen auch zu Verhärtungen oder Schwellungen der zugehörigen Lymphknoten.</w:t>
      </w:r>
    </w:p>
    <w:p w14:paraId="371A6FCE" w14:textId="53264B21" w:rsidR="00231941" w:rsidRPr="00AA5204" w:rsidRDefault="00BD3C70" w:rsidP="00B86237">
      <w:pPr>
        <w:pStyle w:val="Listenabsatz"/>
        <w:spacing w:after="0" w:line="240" w:lineRule="auto"/>
        <w:ind w:left="-142"/>
        <w:jc w:val="both"/>
        <w:rPr>
          <w:rFonts w:ascii="Arial" w:hAnsi="Arial" w:cs="Arial"/>
          <w:sz w:val="21"/>
          <w:szCs w:val="21"/>
        </w:rPr>
      </w:pPr>
      <w:r w:rsidRPr="00AA5204">
        <w:rPr>
          <w:rFonts w:ascii="Arial" w:hAnsi="Arial" w:cs="Arial"/>
          <w:sz w:val="21"/>
          <w:szCs w:val="21"/>
        </w:rPr>
        <w:lastRenderedPageBreak/>
        <w:t>Es können Allgemeinsymptome</w:t>
      </w:r>
      <w:r w:rsidR="00BF7DB4">
        <w:rPr>
          <w:rFonts w:ascii="Arial" w:hAnsi="Arial" w:cs="Arial"/>
          <w:sz w:val="21"/>
          <w:szCs w:val="21"/>
        </w:rPr>
        <w:t>,</w:t>
      </w:r>
      <w:r w:rsidRPr="00AA5204">
        <w:rPr>
          <w:rFonts w:ascii="Arial" w:hAnsi="Arial" w:cs="Arial"/>
          <w:sz w:val="21"/>
          <w:szCs w:val="21"/>
        </w:rPr>
        <w:t xml:space="preserve"> wie Fieber, Frösteln, Übelkeit, Unwohlsein, Müdigkeit, Kopf-, Muskel- und Gelenkschmerzen auftreten. In</w:t>
      </w:r>
      <w:r w:rsidR="00231941" w:rsidRPr="00AA5204">
        <w:rPr>
          <w:rFonts w:ascii="Arial" w:hAnsi="Arial" w:cs="Arial"/>
          <w:sz w:val="21"/>
          <w:szCs w:val="21"/>
        </w:rPr>
        <w:t xml:space="preserve"> </w:t>
      </w:r>
      <w:r w:rsidRPr="00AA5204">
        <w:rPr>
          <w:rFonts w:ascii="Arial" w:hAnsi="Arial" w:cs="Arial"/>
          <w:sz w:val="21"/>
          <w:szCs w:val="21"/>
        </w:rPr>
        <w:t xml:space="preserve">der Regel klingen diese Impfreaktionen rasch und folgenlos wieder ab. </w:t>
      </w:r>
    </w:p>
    <w:p w14:paraId="3DD48EA8" w14:textId="6E2B1B37" w:rsidR="00AE0D03" w:rsidRPr="00C14C13" w:rsidRDefault="00AE0D03" w:rsidP="00C14C13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6FBC987" w14:textId="77777777" w:rsidR="00350A07" w:rsidRDefault="00350A07" w:rsidP="00B86237">
      <w:pPr>
        <w:pStyle w:val="Listenabsatz"/>
        <w:spacing w:after="0" w:line="240" w:lineRule="auto"/>
        <w:ind w:left="-142"/>
        <w:jc w:val="both"/>
        <w:rPr>
          <w:rFonts w:ascii="Arial" w:hAnsi="Arial" w:cs="Arial"/>
          <w:sz w:val="21"/>
          <w:szCs w:val="21"/>
        </w:rPr>
      </w:pPr>
    </w:p>
    <w:p w14:paraId="371A6FCF" w14:textId="6437AD2F" w:rsidR="001F5145" w:rsidRPr="00AA5204" w:rsidRDefault="00BD3C70" w:rsidP="00B86237">
      <w:pPr>
        <w:pStyle w:val="Listenabsatz"/>
        <w:spacing w:after="0" w:line="240" w:lineRule="auto"/>
        <w:ind w:left="-142"/>
        <w:jc w:val="both"/>
        <w:rPr>
          <w:rFonts w:ascii="Arial" w:hAnsi="Arial" w:cs="Arial"/>
          <w:sz w:val="21"/>
          <w:szCs w:val="21"/>
        </w:rPr>
      </w:pPr>
      <w:r w:rsidRPr="00AA5204">
        <w:rPr>
          <w:rFonts w:ascii="Arial" w:hAnsi="Arial" w:cs="Arial"/>
          <w:sz w:val="21"/>
          <w:szCs w:val="21"/>
        </w:rPr>
        <w:t>Sehr selten werden allergische Reaktionen an Haut und Bronchialsystem beobachtet.</w:t>
      </w:r>
      <w:r w:rsidR="00B703C8" w:rsidRPr="00AA5204">
        <w:rPr>
          <w:rFonts w:ascii="Arial" w:hAnsi="Arial" w:cs="Arial"/>
          <w:sz w:val="21"/>
          <w:szCs w:val="21"/>
        </w:rPr>
        <w:t xml:space="preserve"> In Einzelfällen traten nach der Impfung allergische Sofortreaktionen (anaphylaktischer Schock) auf. Ebenfalls sehr selten kann es zur </w:t>
      </w:r>
      <w:r w:rsidR="004840F9">
        <w:rPr>
          <w:rFonts w:ascii="Arial" w:hAnsi="Arial" w:cs="Arial"/>
          <w:sz w:val="21"/>
          <w:szCs w:val="21"/>
        </w:rPr>
        <w:t>einer</w:t>
      </w:r>
      <w:r w:rsidR="004840F9" w:rsidRPr="00AA5204">
        <w:rPr>
          <w:rFonts w:ascii="Arial" w:hAnsi="Arial" w:cs="Arial"/>
          <w:sz w:val="21"/>
          <w:szCs w:val="21"/>
        </w:rPr>
        <w:t xml:space="preserve"> Vaskulitis</w:t>
      </w:r>
      <w:r w:rsidR="00B703C8" w:rsidRPr="00AA5204">
        <w:rPr>
          <w:rFonts w:ascii="Arial" w:hAnsi="Arial" w:cs="Arial"/>
          <w:sz w:val="21"/>
          <w:szCs w:val="21"/>
        </w:rPr>
        <w:t xml:space="preserve"> oder zu einer vorrübergehenden Thrombozytopenie kommen (Verminderung der für die Gerinnungsfunktion des Blutes bedeutsamen Blutplättchenzahl), als deren Folge Blutungen auftreten können. </w:t>
      </w:r>
    </w:p>
    <w:p w14:paraId="371A6FD0" w14:textId="77777777" w:rsidR="000255CD" w:rsidRPr="00AA5204" w:rsidRDefault="000255CD" w:rsidP="00B86237">
      <w:pPr>
        <w:pStyle w:val="Listenabsatz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371A6FD1" w14:textId="77777777" w:rsidR="000255CD" w:rsidRPr="007E1086" w:rsidRDefault="000255CD" w:rsidP="00B86237">
      <w:pPr>
        <w:pStyle w:val="Listenabsatz"/>
        <w:spacing w:after="0" w:line="240" w:lineRule="auto"/>
        <w:ind w:left="-142"/>
        <w:jc w:val="both"/>
        <w:rPr>
          <w:rFonts w:ascii="Arial" w:eastAsia="Times New Roman" w:hAnsi="Arial" w:cs="Arial"/>
          <w:b/>
          <w:iCs/>
          <w:color w:val="1F497D" w:themeColor="text2"/>
          <w:sz w:val="21"/>
          <w:szCs w:val="21"/>
          <w:lang w:eastAsia="de-DE"/>
        </w:rPr>
      </w:pPr>
      <w:r w:rsidRPr="007E1086">
        <w:rPr>
          <w:rFonts w:ascii="Arial" w:eastAsia="Times New Roman" w:hAnsi="Arial" w:cs="Arial"/>
          <w:b/>
          <w:iCs/>
          <w:color w:val="1F497D" w:themeColor="text2"/>
          <w:sz w:val="21"/>
          <w:szCs w:val="21"/>
          <w:lang w:eastAsia="de-DE"/>
        </w:rPr>
        <w:t>Verhalten nach der Impfung</w:t>
      </w:r>
    </w:p>
    <w:p w14:paraId="371A6FD2" w14:textId="27819328" w:rsidR="000255CD" w:rsidRPr="00AA5204" w:rsidRDefault="000255CD" w:rsidP="00B86237">
      <w:pPr>
        <w:pStyle w:val="Listenabsatz"/>
        <w:spacing w:after="0" w:line="240" w:lineRule="auto"/>
        <w:ind w:left="-142"/>
        <w:jc w:val="both"/>
        <w:rPr>
          <w:rFonts w:ascii="Arial" w:hAnsi="Arial" w:cs="Arial"/>
          <w:sz w:val="21"/>
          <w:szCs w:val="21"/>
        </w:rPr>
      </w:pPr>
      <w:r w:rsidRPr="00AA5204">
        <w:rPr>
          <w:rFonts w:ascii="Arial" w:hAnsi="Arial" w:cs="Arial"/>
          <w:sz w:val="21"/>
          <w:szCs w:val="21"/>
        </w:rPr>
        <w:t xml:space="preserve">Nach der Impfung sollten sie sich, wie bei einer leichten Krankheit, keinen außergewöhnlichen Anstrengungen aussetzen, bis die Impfreaktion abgeklungen ist. Sollten </w:t>
      </w:r>
      <w:r w:rsidR="00880D64">
        <w:rPr>
          <w:rFonts w:ascii="Arial" w:hAnsi="Arial" w:cs="Arial"/>
          <w:sz w:val="21"/>
          <w:szCs w:val="21"/>
        </w:rPr>
        <w:t>I</w:t>
      </w:r>
      <w:r w:rsidRPr="00AA5204">
        <w:rPr>
          <w:rFonts w:ascii="Arial" w:hAnsi="Arial" w:cs="Arial"/>
          <w:sz w:val="21"/>
          <w:szCs w:val="21"/>
        </w:rPr>
        <w:t>hnen irgendwelche ungewöhnlichen Krankheitssymptome nach der Impfung auffallen, so steht Ihnen der Impfarzt zur Beratung zur Verfügung.</w:t>
      </w:r>
    </w:p>
    <w:p w14:paraId="371A6FD3" w14:textId="77777777" w:rsidR="000255CD" w:rsidRPr="00AA5204" w:rsidRDefault="000255CD" w:rsidP="00B86237">
      <w:pPr>
        <w:pStyle w:val="Listenabsatz"/>
        <w:spacing w:after="0" w:line="240" w:lineRule="auto"/>
        <w:ind w:left="-142"/>
        <w:jc w:val="both"/>
        <w:rPr>
          <w:rFonts w:ascii="Arial" w:hAnsi="Arial" w:cs="Arial"/>
          <w:sz w:val="21"/>
          <w:szCs w:val="21"/>
        </w:rPr>
      </w:pPr>
    </w:p>
    <w:p w14:paraId="371A6FD4" w14:textId="77777777" w:rsidR="000255CD" w:rsidRPr="007E1086" w:rsidRDefault="000255CD" w:rsidP="00B86237">
      <w:pPr>
        <w:pStyle w:val="Listenabsatz"/>
        <w:spacing w:after="0" w:line="240" w:lineRule="auto"/>
        <w:ind w:left="-142"/>
        <w:jc w:val="both"/>
        <w:rPr>
          <w:rFonts w:ascii="Arial" w:eastAsia="Times New Roman" w:hAnsi="Arial" w:cs="Arial"/>
          <w:b/>
          <w:iCs/>
          <w:color w:val="1F497D" w:themeColor="text2"/>
          <w:sz w:val="21"/>
          <w:szCs w:val="21"/>
          <w:lang w:eastAsia="de-DE"/>
        </w:rPr>
      </w:pPr>
      <w:r w:rsidRPr="007E1086">
        <w:rPr>
          <w:rFonts w:ascii="Arial" w:eastAsia="Times New Roman" w:hAnsi="Arial" w:cs="Arial"/>
          <w:b/>
          <w:iCs/>
          <w:color w:val="1F497D" w:themeColor="text2"/>
          <w:sz w:val="21"/>
          <w:szCs w:val="21"/>
          <w:lang w:eastAsia="de-DE"/>
        </w:rPr>
        <w:t>Wer darf nicht geimpft werden?</w:t>
      </w:r>
    </w:p>
    <w:p w14:paraId="371A6FD5" w14:textId="54846506" w:rsidR="000255CD" w:rsidRPr="00AA5204" w:rsidRDefault="000255CD" w:rsidP="00B86237">
      <w:pPr>
        <w:pStyle w:val="Listenabsatz"/>
        <w:spacing w:after="0" w:line="240" w:lineRule="auto"/>
        <w:ind w:left="-142"/>
        <w:jc w:val="both"/>
        <w:rPr>
          <w:rFonts w:ascii="Arial" w:hAnsi="Arial" w:cs="Arial"/>
          <w:sz w:val="21"/>
          <w:szCs w:val="21"/>
        </w:rPr>
      </w:pPr>
      <w:r w:rsidRPr="00AA5204">
        <w:rPr>
          <w:rFonts w:ascii="Arial" w:hAnsi="Arial" w:cs="Arial"/>
          <w:sz w:val="21"/>
          <w:szCs w:val="21"/>
        </w:rPr>
        <w:t xml:space="preserve">Bei bestimmten (Vor)-Erkrankungen dürfen Sie nicht geimpft werden. </w:t>
      </w:r>
      <w:r w:rsidR="00BF0870" w:rsidRPr="00AA5204">
        <w:rPr>
          <w:rFonts w:ascii="Arial" w:hAnsi="Arial" w:cs="Arial"/>
          <w:sz w:val="21"/>
          <w:szCs w:val="21"/>
        </w:rPr>
        <w:t>Zur Feststellung von Gegenanzeigen (Kontraindikationen) werden S</w:t>
      </w:r>
      <w:r w:rsidR="00B86237">
        <w:rPr>
          <w:rFonts w:ascii="Arial" w:hAnsi="Arial" w:cs="Arial"/>
          <w:sz w:val="21"/>
          <w:szCs w:val="21"/>
        </w:rPr>
        <w:t xml:space="preserve">ie um die Beantwortung der u.a. </w:t>
      </w:r>
      <w:r w:rsidR="00BF0870" w:rsidRPr="00AA5204">
        <w:rPr>
          <w:rFonts w:ascii="Arial" w:hAnsi="Arial" w:cs="Arial"/>
          <w:sz w:val="21"/>
          <w:szCs w:val="21"/>
        </w:rPr>
        <w:t>Fragen gebeten. Bitte beantworten Sie die Fragen genau, da es um ihre Gesundheit geht!</w:t>
      </w:r>
    </w:p>
    <w:p w14:paraId="371A6FD7" w14:textId="677EF4BA" w:rsidR="007428E1" w:rsidRDefault="007428E1" w:rsidP="00B86237">
      <w:pPr>
        <w:pStyle w:val="Listenabsatz"/>
        <w:spacing w:after="0" w:line="240" w:lineRule="auto"/>
        <w:ind w:left="-142"/>
        <w:jc w:val="both"/>
        <w:rPr>
          <w:rFonts w:ascii="Arial" w:hAnsi="Arial" w:cs="Arial"/>
          <w:sz w:val="21"/>
          <w:szCs w:val="21"/>
        </w:rPr>
      </w:pPr>
    </w:p>
    <w:p w14:paraId="0C7F6EB9" w14:textId="77777777" w:rsidR="005747D4" w:rsidRPr="00AA5204" w:rsidRDefault="005747D4" w:rsidP="00B86237">
      <w:pPr>
        <w:pStyle w:val="Listenabsatz"/>
        <w:spacing w:after="0" w:line="240" w:lineRule="auto"/>
        <w:ind w:left="-142"/>
        <w:jc w:val="both"/>
        <w:rPr>
          <w:rFonts w:ascii="Arial" w:hAnsi="Arial" w:cs="Arial"/>
          <w:sz w:val="21"/>
          <w:szCs w:val="21"/>
        </w:rPr>
      </w:pPr>
    </w:p>
    <w:p w14:paraId="371A6FD8" w14:textId="77777777" w:rsidR="00D41BD2" w:rsidRPr="007E1086" w:rsidRDefault="00D41BD2" w:rsidP="00B86237">
      <w:pPr>
        <w:tabs>
          <w:tab w:val="left" w:pos="6804"/>
          <w:tab w:val="left" w:pos="7938"/>
        </w:tabs>
        <w:spacing w:after="0" w:line="240" w:lineRule="auto"/>
        <w:ind w:left="-142"/>
        <w:jc w:val="both"/>
        <w:rPr>
          <w:rFonts w:ascii="Arial" w:eastAsia="Times New Roman" w:hAnsi="Arial" w:cs="Arial"/>
          <w:b/>
          <w:iCs/>
          <w:sz w:val="21"/>
          <w:szCs w:val="21"/>
          <w:lang w:eastAsia="de-DE"/>
        </w:rPr>
      </w:pPr>
      <w:r w:rsidRPr="007E1086">
        <w:rPr>
          <w:rFonts w:ascii="Arial" w:eastAsia="Times New Roman" w:hAnsi="Arial" w:cs="Arial"/>
          <w:b/>
          <w:iCs/>
          <w:color w:val="1F497D" w:themeColor="text2"/>
          <w:sz w:val="21"/>
          <w:szCs w:val="21"/>
          <w:lang w:eastAsia="de-DE"/>
        </w:rPr>
        <w:t>B</w:t>
      </w:r>
      <w:r w:rsidR="007428E1" w:rsidRPr="007E1086">
        <w:rPr>
          <w:rFonts w:ascii="Arial" w:eastAsia="Times New Roman" w:hAnsi="Arial" w:cs="Arial"/>
          <w:b/>
          <w:iCs/>
          <w:color w:val="1F497D" w:themeColor="text2"/>
          <w:sz w:val="21"/>
          <w:szCs w:val="21"/>
          <w:lang w:eastAsia="de-DE"/>
        </w:rPr>
        <w:t>itte zutreffendes ankreuzen</w:t>
      </w:r>
      <w:r w:rsidR="00270A36" w:rsidRPr="007E1086">
        <w:rPr>
          <w:rFonts w:ascii="Arial" w:eastAsia="Times New Roman" w:hAnsi="Arial" w:cs="Arial"/>
          <w:b/>
          <w:iCs/>
          <w:color w:val="1F497D" w:themeColor="text2"/>
          <w:sz w:val="21"/>
          <w:szCs w:val="21"/>
          <w:lang w:eastAsia="de-DE"/>
        </w:rPr>
        <w:tab/>
      </w:r>
      <w:r w:rsidR="00270A36" w:rsidRPr="007E1086">
        <w:rPr>
          <w:rFonts w:ascii="Arial" w:eastAsia="Times New Roman" w:hAnsi="Arial" w:cs="Arial"/>
          <w:b/>
          <w:iCs/>
          <w:sz w:val="21"/>
          <w:szCs w:val="21"/>
          <w:lang w:eastAsia="de-DE"/>
        </w:rPr>
        <w:t xml:space="preserve">Ja </w:t>
      </w:r>
      <w:r w:rsidR="00270A36" w:rsidRPr="007E1086">
        <w:rPr>
          <w:rFonts w:ascii="Arial" w:eastAsia="Times New Roman" w:hAnsi="Arial" w:cs="Arial"/>
          <w:b/>
          <w:iCs/>
          <w:sz w:val="21"/>
          <w:szCs w:val="21"/>
          <w:lang w:eastAsia="de-DE"/>
        </w:rPr>
        <w:tab/>
        <w:t>Nein</w:t>
      </w:r>
    </w:p>
    <w:p w14:paraId="371A6FD9" w14:textId="3C74D240" w:rsidR="009D7CF3" w:rsidRPr="00AA5204" w:rsidRDefault="007428E1" w:rsidP="00B86237">
      <w:pPr>
        <w:tabs>
          <w:tab w:val="left" w:pos="6804"/>
          <w:tab w:val="left" w:pos="7938"/>
        </w:tabs>
        <w:spacing w:after="120" w:line="240" w:lineRule="auto"/>
        <w:ind w:left="-142"/>
        <w:jc w:val="both"/>
        <w:rPr>
          <w:rFonts w:ascii="Arial" w:hAnsi="Arial" w:cs="Arial"/>
          <w:sz w:val="21"/>
          <w:szCs w:val="21"/>
        </w:rPr>
      </w:pPr>
      <w:r w:rsidRPr="00AA5204">
        <w:rPr>
          <w:rFonts w:ascii="Arial" w:hAnsi="Arial" w:cs="Arial"/>
          <w:sz w:val="21"/>
          <w:szCs w:val="21"/>
        </w:rPr>
        <w:t>Sind Sie gegenwärtig gesund?</w:t>
      </w:r>
      <w:r w:rsidR="00270A36" w:rsidRPr="00AA5204">
        <w:rPr>
          <w:rFonts w:ascii="Arial" w:hAnsi="Arial" w:cs="Arial"/>
          <w:sz w:val="21"/>
          <w:szCs w:val="21"/>
        </w:rPr>
        <w:tab/>
      </w:r>
      <w:bookmarkStart w:id="3" w:name="_GoBack"/>
      <w:r w:rsidR="00D93103" w:rsidRPr="00AA5204"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="00270A36" w:rsidRPr="00AA5204">
        <w:rPr>
          <w:rFonts w:ascii="Arial" w:hAnsi="Arial" w:cs="Arial"/>
          <w:sz w:val="21"/>
          <w:szCs w:val="21"/>
        </w:rPr>
        <w:instrText xml:space="preserve"> FORMCHECKBOX </w:instrText>
      </w:r>
      <w:r w:rsidR="00F933E4">
        <w:rPr>
          <w:rFonts w:ascii="Arial" w:hAnsi="Arial" w:cs="Arial"/>
          <w:sz w:val="21"/>
          <w:szCs w:val="21"/>
        </w:rPr>
      </w:r>
      <w:r w:rsidR="00F933E4">
        <w:rPr>
          <w:rFonts w:ascii="Arial" w:hAnsi="Arial" w:cs="Arial"/>
          <w:sz w:val="21"/>
          <w:szCs w:val="21"/>
        </w:rPr>
        <w:fldChar w:fldCharType="separate"/>
      </w:r>
      <w:r w:rsidR="00D93103" w:rsidRPr="00AA5204">
        <w:rPr>
          <w:rFonts w:ascii="Arial" w:hAnsi="Arial" w:cs="Arial"/>
          <w:sz w:val="21"/>
          <w:szCs w:val="21"/>
        </w:rPr>
        <w:fldChar w:fldCharType="end"/>
      </w:r>
      <w:bookmarkEnd w:id="4"/>
      <w:bookmarkEnd w:id="3"/>
      <w:r w:rsidR="00270A36" w:rsidRPr="00AA5204">
        <w:rPr>
          <w:rFonts w:ascii="Arial" w:hAnsi="Arial" w:cs="Arial"/>
          <w:sz w:val="21"/>
          <w:szCs w:val="21"/>
        </w:rPr>
        <w:tab/>
      </w:r>
      <w:r w:rsidR="00D93103" w:rsidRPr="00AA5204"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0A36" w:rsidRPr="00AA5204">
        <w:rPr>
          <w:rFonts w:ascii="Arial" w:hAnsi="Arial" w:cs="Arial"/>
          <w:sz w:val="21"/>
          <w:szCs w:val="21"/>
        </w:rPr>
        <w:instrText xml:space="preserve"> FORMCHECKBOX </w:instrText>
      </w:r>
      <w:r w:rsidR="00B627EC" w:rsidRPr="00AA5204">
        <w:rPr>
          <w:rFonts w:ascii="Arial" w:hAnsi="Arial" w:cs="Arial"/>
          <w:sz w:val="21"/>
          <w:szCs w:val="21"/>
        </w:rPr>
      </w:r>
      <w:r w:rsidR="00F933E4">
        <w:rPr>
          <w:rFonts w:ascii="Arial" w:hAnsi="Arial" w:cs="Arial"/>
          <w:sz w:val="21"/>
          <w:szCs w:val="21"/>
        </w:rPr>
        <w:fldChar w:fldCharType="separate"/>
      </w:r>
      <w:r w:rsidR="00D93103" w:rsidRPr="00AA5204">
        <w:rPr>
          <w:rFonts w:ascii="Arial" w:hAnsi="Arial" w:cs="Arial"/>
          <w:sz w:val="21"/>
          <w:szCs w:val="21"/>
        </w:rPr>
        <w:fldChar w:fldCharType="end"/>
      </w:r>
    </w:p>
    <w:p w14:paraId="371A6FDA" w14:textId="31116ED4" w:rsidR="00D41BD2" w:rsidRPr="00AA5204" w:rsidRDefault="00D41BD2" w:rsidP="00B86237">
      <w:pPr>
        <w:tabs>
          <w:tab w:val="left" w:pos="6804"/>
          <w:tab w:val="left" w:pos="7938"/>
        </w:tabs>
        <w:spacing w:after="120" w:line="240" w:lineRule="auto"/>
        <w:ind w:left="-142"/>
        <w:rPr>
          <w:rFonts w:ascii="Arial" w:hAnsi="Arial" w:cs="Arial"/>
          <w:sz w:val="21"/>
          <w:szCs w:val="21"/>
        </w:rPr>
      </w:pPr>
      <w:r w:rsidRPr="00AA5204">
        <w:rPr>
          <w:rFonts w:ascii="Arial" w:hAnsi="Arial" w:cs="Arial"/>
          <w:sz w:val="21"/>
          <w:szCs w:val="21"/>
        </w:rPr>
        <w:t>Ist bei Ihnen eine Allergie oder Überempfindlichkeitsreaktion</w:t>
      </w:r>
      <w:r w:rsidR="00270A36" w:rsidRPr="00AA5204">
        <w:rPr>
          <w:rFonts w:ascii="Arial" w:hAnsi="Arial" w:cs="Arial"/>
          <w:sz w:val="21"/>
          <w:szCs w:val="21"/>
        </w:rPr>
        <w:br/>
      </w:r>
      <w:r w:rsidRPr="00AA5204">
        <w:rPr>
          <w:rFonts w:ascii="Arial" w:hAnsi="Arial" w:cs="Arial"/>
          <w:sz w:val="21"/>
          <w:szCs w:val="21"/>
        </w:rPr>
        <w:t>(z.</w:t>
      </w:r>
      <w:r w:rsidR="000442CD">
        <w:rPr>
          <w:rFonts w:ascii="Arial" w:hAnsi="Arial" w:cs="Arial"/>
          <w:sz w:val="21"/>
          <w:szCs w:val="21"/>
        </w:rPr>
        <w:t xml:space="preserve"> </w:t>
      </w:r>
      <w:r w:rsidRPr="00AA5204">
        <w:rPr>
          <w:rFonts w:ascii="Arial" w:hAnsi="Arial" w:cs="Arial"/>
          <w:sz w:val="21"/>
          <w:szCs w:val="21"/>
        </w:rPr>
        <w:t>B. nach einer Impfung) bekannt?</w:t>
      </w:r>
      <w:r w:rsidR="00270A36" w:rsidRPr="00AA5204">
        <w:rPr>
          <w:rFonts w:ascii="Arial" w:hAnsi="Arial" w:cs="Arial"/>
          <w:sz w:val="21"/>
          <w:szCs w:val="21"/>
        </w:rPr>
        <w:tab/>
      </w:r>
      <w:r w:rsidR="00D93103" w:rsidRPr="00AA5204"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0A36" w:rsidRPr="00AA5204">
        <w:rPr>
          <w:rFonts w:ascii="Arial" w:hAnsi="Arial" w:cs="Arial"/>
          <w:sz w:val="21"/>
          <w:szCs w:val="21"/>
        </w:rPr>
        <w:instrText xml:space="preserve"> FORMCHECKBOX </w:instrText>
      </w:r>
      <w:r w:rsidR="00F933E4">
        <w:rPr>
          <w:rFonts w:ascii="Arial" w:hAnsi="Arial" w:cs="Arial"/>
          <w:sz w:val="21"/>
          <w:szCs w:val="21"/>
        </w:rPr>
      </w:r>
      <w:r w:rsidR="00F933E4">
        <w:rPr>
          <w:rFonts w:ascii="Arial" w:hAnsi="Arial" w:cs="Arial"/>
          <w:sz w:val="21"/>
          <w:szCs w:val="21"/>
        </w:rPr>
        <w:fldChar w:fldCharType="separate"/>
      </w:r>
      <w:r w:rsidR="00D93103" w:rsidRPr="00AA5204">
        <w:rPr>
          <w:rFonts w:ascii="Arial" w:hAnsi="Arial" w:cs="Arial"/>
          <w:sz w:val="21"/>
          <w:szCs w:val="21"/>
        </w:rPr>
        <w:fldChar w:fldCharType="end"/>
      </w:r>
      <w:r w:rsidR="00270A36" w:rsidRPr="00AA5204">
        <w:rPr>
          <w:rFonts w:ascii="Arial" w:hAnsi="Arial" w:cs="Arial"/>
          <w:sz w:val="21"/>
          <w:szCs w:val="21"/>
        </w:rPr>
        <w:tab/>
      </w:r>
      <w:r w:rsidR="00D93103" w:rsidRPr="00AA5204"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0A36" w:rsidRPr="00AA5204">
        <w:rPr>
          <w:rFonts w:ascii="Arial" w:hAnsi="Arial" w:cs="Arial"/>
          <w:sz w:val="21"/>
          <w:szCs w:val="21"/>
        </w:rPr>
        <w:instrText xml:space="preserve"> FORMCHECKBOX </w:instrText>
      </w:r>
      <w:r w:rsidR="00F933E4">
        <w:rPr>
          <w:rFonts w:ascii="Arial" w:hAnsi="Arial" w:cs="Arial"/>
          <w:sz w:val="21"/>
          <w:szCs w:val="21"/>
        </w:rPr>
      </w:r>
      <w:r w:rsidR="00F933E4">
        <w:rPr>
          <w:rFonts w:ascii="Arial" w:hAnsi="Arial" w:cs="Arial"/>
          <w:sz w:val="21"/>
          <w:szCs w:val="21"/>
        </w:rPr>
        <w:fldChar w:fldCharType="separate"/>
      </w:r>
      <w:r w:rsidR="00D93103" w:rsidRPr="00AA5204">
        <w:rPr>
          <w:rFonts w:ascii="Arial" w:hAnsi="Arial" w:cs="Arial"/>
          <w:sz w:val="21"/>
          <w:szCs w:val="21"/>
        </w:rPr>
        <w:fldChar w:fldCharType="end"/>
      </w:r>
    </w:p>
    <w:p w14:paraId="371A6FDB" w14:textId="768FA07F" w:rsidR="00D41BD2" w:rsidRPr="00AA5204" w:rsidRDefault="00D41BD2" w:rsidP="00B86237">
      <w:pPr>
        <w:tabs>
          <w:tab w:val="left" w:pos="6804"/>
          <w:tab w:val="left" w:pos="7938"/>
        </w:tabs>
        <w:spacing w:after="120" w:line="240" w:lineRule="auto"/>
        <w:ind w:left="-142"/>
        <w:jc w:val="both"/>
        <w:rPr>
          <w:rFonts w:ascii="Arial" w:hAnsi="Arial" w:cs="Arial"/>
          <w:sz w:val="21"/>
          <w:szCs w:val="21"/>
        </w:rPr>
      </w:pPr>
      <w:r w:rsidRPr="00AA5204">
        <w:rPr>
          <w:rFonts w:ascii="Arial" w:hAnsi="Arial" w:cs="Arial"/>
          <w:sz w:val="21"/>
          <w:szCs w:val="21"/>
        </w:rPr>
        <w:t>Ist bei Ihnen eine Hühnereiweißallergie bekannt?</w:t>
      </w:r>
      <w:r w:rsidR="00270A36" w:rsidRPr="00AA5204">
        <w:rPr>
          <w:rFonts w:ascii="Arial" w:hAnsi="Arial" w:cs="Arial"/>
          <w:sz w:val="21"/>
          <w:szCs w:val="21"/>
        </w:rPr>
        <w:tab/>
      </w:r>
      <w:r w:rsidR="00D93103" w:rsidRPr="00AA5204"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0A36" w:rsidRPr="00AA5204">
        <w:rPr>
          <w:rFonts w:ascii="Arial" w:hAnsi="Arial" w:cs="Arial"/>
          <w:sz w:val="21"/>
          <w:szCs w:val="21"/>
        </w:rPr>
        <w:instrText xml:space="preserve"> FORMCHECKBOX </w:instrText>
      </w:r>
      <w:r w:rsidR="00F933E4">
        <w:rPr>
          <w:rFonts w:ascii="Arial" w:hAnsi="Arial" w:cs="Arial"/>
          <w:sz w:val="21"/>
          <w:szCs w:val="21"/>
        </w:rPr>
      </w:r>
      <w:r w:rsidR="00F933E4">
        <w:rPr>
          <w:rFonts w:ascii="Arial" w:hAnsi="Arial" w:cs="Arial"/>
          <w:sz w:val="21"/>
          <w:szCs w:val="21"/>
        </w:rPr>
        <w:fldChar w:fldCharType="separate"/>
      </w:r>
      <w:r w:rsidR="00D93103" w:rsidRPr="00AA5204">
        <w:rPr>
          <w:rFonts w:ascii="Arial" w:hAnsi="Arial" w:cs="Arial"/>
          <w:sz w:val="21"/>
          <w:szCs w:val="21"/>
        </w:rPr>
        <w:fldChar w:fldCharType="end"/>
      </w:r>
      <w:r w:rsidR="00270A36" w:rsidRPr="00AA5204">
        <w:rPr>
          <w:rFonts w:ascii="Arial" w:hAnsi="Arial" w:cs="Arial"/>
          <w:sz w:val="21"/>
          <w:szCs w:val="21"/>
        </w:rPr>
        <w:tab/>
      </w:r>
      <w:r w:rsidR="00D93103" w:rsidRPr="00AA5204"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0A36" w:rsidRPr="00AA5204">
        <w:rPr>
          <w:rFonts w:ascii="Arial" w:hAnsi="Arial" w:cs="Arial"/>
          <w:sz w:val="21"/>
          <w:szCs w:val="21"/>
        </w:rPr>
        <w:instrText xml:space="preserve"> FORMCHECKBOX </w:instrText>
      </w:r>
      <w:r w:rsidR="00F933E4">
        <w:rPr>
          <w:rFonts w:ascii="Arial" w:hAnsi="Arial" w:cs="Arial"/>
          <w:sz w:val="21"/>
          <w:szCs w:val="21"/>
        </w:rPr>
      </w:r>
      <w:r w:rsidR="00F933E4">
        <w:rPr>
          <w:rFonts w:ascii="Arial" w:hAnsi="Arial" w:cs="Arial"/>
          <w:sz w:val="21"/>
          <w:szCs w:val="21"/>
        </w:rPr>
        <w:fldChar w:fldCharType="separate"/>
      </w:r>
      <w:r w:rsidR="00D93103" w:rsidRPr="00AA5204">
        <w:rPr>
          <w:rFonts w:ascii="Arial" w:hAnsi="Arial" w:cs="Arial"/>
          <w:sz w:val="21"/>
          <w:szCs w:val="21"/>
        </w:rPr>
        <w:fldChar w:fldCharType="end"/>
      </w:r>
    </w:p>
    <w:p w14:paraId="371A6FDC" w14:textId="16BD96F2" w:rsidR="00D41BD2" w:rsidRPr="00AA5204" w:rsidRDefault="00D41BD2" w:rsidP="00B86237">
      <w:pPr>
        <w:tabs>
          <w:tab w:val="left" w:pos="6804"/>
          <w:tab w:val="left" w:pos="7938"/>
        </w:tabs>
        <w:spacing w:after="120" w:line="240" w:lineRule="auto"/>
        <w:ind w:left="-142"/>
        <w:jc w:val="both"/>
        <w:rPr>
          <w:rFonts w:ascii="Arial" w:hAnsi="Arial" w:cs="Arial"/>
          <w:sz w:val="21"/>
          <w:szCs w:val="21"/>
        </w:rPr>
      </w:pPr>
      <w:r w:rsidRPr="00AA5204">
        <w:rPr>
          <w:rFonts w:ascii="Arial" w:hAnsi="Arial" w:cs="Arial"/>
          <w:sz w:val="21"/>
          <w:szCs w:val="21"/>
          <w:u w:val="single"/>
        </w:rPr>
        <w:t>Nur für (weibliche) Mitarbeiter</w:t>
      </w:r>
      <w:r w:rsidR="00880D64">
        <w:rPr>
          <w:rFonts w:ascii="Arial" w:hAnsi="Arial" w:cs="Arial"/>
          <w:sz w:val="21"/>
          <w:szCs w:val="21"/>
          <w:u w:val="single"/>
        </w:rPr>
        <w:t>:i</w:t>
      </w:r>
      <w:r w:rsidRPr="00AA5204">
        <w:rPr>
          <w:rFonts w:ascii="Arial" w:hAnsi="Arial" w:cs="Arial"/>
          <w:sz w:val="21"/>
          <w:szCs w:val="21"/>
          <w:u w:val="single"/>
        </w:rPr>
        <w:t>nnen</w:t>
      </w:r>
      <w:r w:rsidRPr="00AA5204">
        <w:rPr>
          <w:rFonts w:ascii="Arial" w:hAnsi="Arial" w:cs="Arial"/>
          <w:sz w:val="21"/>
          <w:szCs w:val="21"/>
        </w:rPr>
        <w:t>: Sind Sie schwanger?</w:t>
      </w:r>
      <w:r w:rsidR="00270A36" w:rsidRPr="00AA5204">
        <w:rPr>
          <w:rFonts w:ascii="Arial" w:hAnsi="Arial" w:cs="Arial"/>
          <w:sz w:val="21"/>
          <w:szCs w:val="21"/>
        </w:rPr>
        <w:tab/>
      </w:r>
      <w:r w:rsidR="00D93103" w:rsidRPr="00AA5204"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70A36" w:rsidRPr="00AA5204">
        <w:rPr>
          <w:rFonts w:ascii="Arial" w:hAnsi="Arial" w:cs="Arial"/>
          <w:sz w:val="21"/>
          <w:szCs w:val="21"/>
        </w:rPr>
        <w:instrText xml:space="preserve"> FORMCHECKBOX </w:instrText>
      </w:r>
      <w:r w:rsidR="00F933E4">
        <w:rPr>
          <w:rFonts w:ascii="Arial" w:hAnsi="Arial" w:cs="Arial"/>
          <w:sz w:val="21"/>
          <w:szCs w:val="21"/>
        </w:rPr>
      </w:r>
      <w:r w:rsidR="00F933E4">
        <w:rPr>
          <w:rFonts w:ascii="Arial" w:hAnsi="Arial" w:cs="Arial"/>
          <w:sz w:val="21"/>
          <w:szCs w:val="21"/>
        </w:rPr>
        <w:fldChar w:fldCharType="separate"/>
      </w:r>
      <w:r w:rsidR="00D93103" w:rsidRPr="00AA5204">
        <w:rPr>
          <w:rFonts w:ascii="Arial" w:hAnsi="Arial" w:cs="Arial"/>
          <w:sz w:val="21"/>
          <w:szCs w:val="21"/>
        </w:rPr>
        <w:fldChar w:fldCharType="end"/>
      </w:r>
      <w:r w:rsidR="00270A36" w:rsidRPr="00AA5204">
        <w:rPr>
          <w:rFonts w:ascii="Arial" w:hAnsi="Arial" w:cs="Arial"/>
          <w:sz w:val="21"/>
          <w:szCs w:val="21"/>
        </w:rPr>
        <w:tab/>
      </w:r>
      <w:r w:rsidR="00D93103" w:rsidRPr="00AA5204"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70A36" w:rsidRPr="00AA5204">
        <w:rPr>
          <w:rFonts w:ascii="Arial" w:hAnsi="Arial" w:cs="Arial"/>
          <w:sz w:val="21"/>
          <w:szCs w:val="21"/>
        </w:rPr>
        <w:instrText xml:space="preserve"> FORMCHECKBOX </w:instrText>
      </w:r>
      <w:r w:rsidR="00F933E4">
        <w:rPr>
          <w:rFonts w:ascii="Arial" w:hAnsi="Arial" w:cs="Arial"/>
          <w:sz w:val="21"/>
          <w:szCs w:val="21"/>
        </w:rPr>
      </w:r>
      <w:r w:rsidR="00F933E4">
        <w:rPr>
          <w:rFonts w:ascii="Arial" w:hAnsi="Arial" w:cs="Arial"/>
          <w:sz w:val="21"/>
          <w:szCs w:val="21"/>
        </w:rPr>
        <w:fldChar w:fldCharType="separate"/>
      </w:r>
      <w:r w:rsidR="00D93103" w:rsidRPr="00AA5204">
        <w:rPr>
          <w:rFonts w:ascii="Arial" w:hAnsi="Arial" w:cs="Arial"/>
          <w:sz w:val="21"/>
          <w:szCs w:val="21"/>
        </w:rPr>
        <w:fldChar w:fldCharType="end"/>
      </w:r>
    </w:p>
    <w:p w14:paraId="3160BD18" w14:textId="77777777" w:rsidR="00AE0D03" w:rsidRDefault="00AE0D03" w:rsidP="00B86237">
      <w:pPr>
        <w:spacing w:after="0" w:line="240" w:lineRule="auto"/>
        <w:ind w:left="-142"/>
        <w:jc w:val="both"/>
        <w:rPr>
          <w:rFonts w:ascii="Arial" w:hAnsi="Arial" w:cs="Arial"/>
          <w:sz w:val="21"/>
          <w:szCs w:val="21"/>
        </w:rPr>
      </w:pPr>
    </w:p>
    <w:p w14:paraId="371A6FDD" w14:textId="4E33B983" w:rsidR="00754DCF" w:rsidRPr="00AA5204" w:rsidRDefault="009D7CF3" w:rsidP="00B86237">
      <w:pPr>
        <w:spacing w:after="0" w:line="240" w:lineRule="auto"/>
        <w:ind w:left="-142"/>
        <w:jc w:val="both"/>
        <w:rPr>
          <w:rFonts w:ascii="Arial" w:hAnsi="Arial" w:cs="Arial"/>
          <w:sz w:val="21"/>
          <w:szCs w:val="21"/>
        </w:rPr>
      </w:pPr>
      <w:r w:rsidRPr="00AA5204">
        <w:rPr>
          <w:rFonts w:ascii="Arial" w:hAnsi="Arial" w:cs="Arial"/>
          <w:sz w:val="21"/>
          <w:szCs w:val="21"/>
        </w:rPr>
        <w:t xml:space="preserve">Bei weiteren Fragen zur Impfung oder zu den Impfreaktionen wenden Sie sich bitte an Ihren </w:t>
      </w:r>
      <w:r w:rsidR="00754DCF" w:rsidRPr="00AA5204">
        <w:rPr>
          <w:rFonts w:ascii="Arial" w:hAnsi="Arial" w:cs="Arial"/>
          <w:sz w:val="21"/>
          <w:szCs w:val="21"/>
        </w:rPr>
        <w:t xml:space="preserve">Betriebsarzt. </w:t>
      </w:r>
    </w:p>
    <w:p w14:paraId="371A6FDE" w14:textId="77777777" w:rsidR="00231941" w:rsidRPr="00AA5204" w:rsidRDefault="00231941" w:rsidP="00B86237">
      <w:pPr>
        <w:spacing w:after="0" w:line="240" w:lineRule="auto"/>
        <w:ind w:left="-142"/>
        <w:jc w:val="both"/>
        <w:rPr>
          <w:rFonts w:ascii="Arial" w:hAnsi="Arial" w:cs="Arial"/>
          <w:sz w:val="21"/>
          <w:szCs w:val="21"/>
        </w:rPr>
      </w:pPr>
    </w:p>
    <w:p w14:paraId="371A6FE5" w14:textId="20AE9F74" w:rsidR="00DC4BB1" w:rsidRDefault="007428E1" w:rsidP="0043282E">
      <w:pPr>
        <w:spacing w:after="0" w:line="240" w:lineRule="auto"/>
        <w:ind w:left="-142"/>
        <w:jc w:val="both"/>
        <w:rPr>
          <w:rFonts w:ascii="Arial" w:hAnsi="Arial" w:cs="Arial"/>
          <w:sz w:val="21"/>
          <w:szCs w:val="21"/>
        </w:rPr>
      </w:pPr>
      <w:r w:rsidRPr="00AA5204">
        <w:rPr>
          <w:rFonts w:ascii="Arial" w:hAnsi="Arial" w:cs="Arial"/>
          <w:sz w:val="21"/>
          <w:szCs w:val="21"/>
        </w:rPr>
        <w:t>Übe</w:t>
      </w:r>
      <w:r w:rsidR="00880D64">
        <w:rPr>
          <w:rFonts w:ascii="Arial" w:hAnsi="Arial" w:cs="Arial"/>
          <w:sz w:val="21"/>
          <w:szCs w:val="21"/>
        </w:rPr>
        <w:t>r die Notwendigkeit der Impfung</w:t>
      </w:r>
      <w:r w:rsidRPr="00AA5204">
        <w:rPr>
          <w:rFonts w:ascii="Arial" w:hAnsi="Arial" w:cs="Arial"/>
          <w:sz w:val="21"/>
          <w:szCs w:val="21"/>
        </w:rPr>
        <w:t xml:space="preserve"> und ihre möglichen Unverträglichkeiten und Nebenwirkungen wurde ich umfas</w:t>
      </w:r>
      <w:r w:rsidR="000442CD">
        <w:rPr>
          <w:rFonts w:ascii="Arial" w:hAnsi="Arial" w:cs="Arial"/>
          <w:sz w:val="21"/>
          <w:szCs w:val="21"/>
        </w:rPr>
        <w:t>send informiert. Ich habe diese Aufklärung</w:t>
      </w:r>
      <w:r w:rsidRPr="00AA5204">
        <w:rPr>
          <w:rFonts w:ascii="Arial" w:hAnsi="Arial" w:cs="Arial"/>
          <w:sz w:val="21"/>
          <w:szCs w:val="21"/>
        </w:rPr>
        <w:t xml:space="preserve"> sowie die medizinischen Fragen vollständig gelesen, verstanden und zutreffend beantwortet. Ich hatte die Möglichkeit, alle mich interessierenden Fragen mit dem Arzt zu besprechen. Ich habe keine weiteren Fragen mehr.</w:t>
      </w:r>
    </w:p>
    <w:p w14:paraId="371A6FE6" w14:textId="77777777" w:rsidR="00DC4BB1" w:rsidRPr="00995D63" w:rsidRDefault="00DC4BB1" w:rsidP="0043282E">
      <w:pPr>
        <w:tabs>
          <w:tab w:val="left" w:leader="underscore" w:pos="5103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71A6FE7" w14:textId="77777777" w:rsidR="007428E1" w:rsidRDefault="007428E1" w:rsidP="0043282E">
      <w:pPr>
        <w:spacing w:after="0" w:line="240" w:lineRule="auto"/>
        <w:ind w:left="-142"/>
        <w:jc w:val="both"/>
        <w:rPr>
          <w:rFonts w:ascii="Arial" w:hAnsi="Arial" w:cs="Arial"/>
          <w:sz w:val="21"/>
          <w:szCs w:val="21"/>
        </w:rPr>
      </w:pPr>
      <w:r w:rsidRPr="00AA5204">
        <w:rPr>
          <w:rFonts w:ascii="Arial" w:hAnsi="Arial" w:cs="Arial"/>
          <w:sz w:val="21"/>
          <w:szCs w:val="21"/>
        </w:rPr>
        <w:t>Ich erkläre mich mit der Impfung einverstanden:</w:t>
      </w:r>
    </w:p>
    <w:p w14:paraId="371A6FE8" w14:textId="77777777" w:rsidR="00DC4BB1" w:rsidRPr="00AA5204" w:rsidRDefault="00DC4BB1" w:rsidP="000442CD">
      <w:pPr>
        <w:spacing w:after="0" w:line="240" w:lineRule="auto"/>
        <w:ind w:left="-142" w:firstLine="142"/>
        <w:rPr>
          <w:rFonts w:ascii="Arial" w:hAnsi="Arial" w:cs="Arial"/>
          <w:sz w:val="21"/>
          <w:szCs w:val="21"/>
        </w:rPr>
      </w:pPr>
    </w:p>
    <w:p w14:paraId="371A6FE9" w14:textId="77777777" w:rsidR="00231941" w:rsidRPr="00BF7DB4" w:rsidRDefault="00231941" w:rsidP="00995D63">
      <w:pPr>
        <w:tabs>
          <w:tab w:val="left" w:leader="underscore" w:pos="5103"/>
          <w:tab w:val="left" w:leader="underscore" w:pos="8789"/>
        </w:tabs>
        <w:spacing w:before="240" w:after="0" w:line="240" w:lineRule="auto"/>
        <w:ind w:left="3969"/>
        <w:rPr>
          <w:rFonts w:ascii="Arial" w:hAnsi="Arial" w:cs="Arial"/>
          <w:u w:val="single"/>
        </w:rPr>
      </w:pPr>
      <w:r w:rsidRPr="00BF7DB4">
        <w:rPr>
          <w:rFonts w:ascii="Arial" w:hAnsi="Arial" w:cs="Arial"/>
          <w:u w:val="single"/>
        </w:rPr>
        <w:tab/>
        <w:t xml:space="preserve"> </w:t>
      </w:r>
      <w:r w:rsidRPr="00BF7DB4">
        <w:rPr>
          <w:rFonts w:ascii="Arial" w:hAnsi="Arial" w:cs="Arial"/>
          <w:u w:val="single"/>
        </w:rPr>
        <w:tab/>
      </w:r>
    </w:p>
    <w:p w14:paraId="371A6FEA" w14:textId="72BE161C" w:rsidR="009B75D7" w:rsidRDefault="00231941" w:rsidP="00995D63">
      <w:pPr>
        <w:tabs>
          <w:tab w:val="left" w:pos="5103"/>
          <w:tab w:val="left" w:pos="5387"/>
          <w:tab w:val="left" w:leader="underscore" w:pos="8789"/>
        </w:tabs>
        <w:spacing w:after="0" w:line="240" w:lineRule="auto"/>
        <w:ind w:left="3969"/>
        <w:rPr>
          <w:rFonts w:ascii="Arial" w:hAnsi="Arial" w:cs="Arial"/>
          <w:sz w:val="18"/>
          <w:szCs w:val="18"/>
        </w:rPr>
      </w:pPr>
      <w:r w:rsidRPr="009B75D7">
        <w:rPr>
          <w:rFonts w:ascii="Arial" w:hAnsi="Arial" w:cs="Arial"/>
          <w:sz w:val="18"/>
          <w:szCs w:val="18"/>
        </w:rPr>
        <w:t xml:space="preserve">Datum 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43282E">
        <w:rPr>
          <w:rFonts w:ascii="Arial" w:hAnsi="Arial" w:cs="Arial"/>
          <w:sz w:val="18"/>
          <w:szCs w:val="18"/>
        </w:rPr>
        <w:t xml:space="preserve">  </w:t>
      </w:r>
      <w:r w:rsidRPr="009B75D7">
        <w:rPr>
          <w:rFonts w:ascii="Arial" w:hAnsi="Arial" w:cs="Arial"/>
          <w:sz w:val="18"/>
          <w:szCs w:val="18"/>
        </w:rPr>
        <w:t>Unterschrift</w:t>
      </w:r>
      <w:r w:rsidR="00BE0C16">
        <w:rPr>
          <w:rFonts w:ascii="Arial" w:hAnsi="Arial" w:cs="Arial"/>
          <w:sz w:val="18"/>
          <w:szCs w:val="18"/>
        </w:rPr>
        <w:t xml:space="preserve"> Mitarbeiterin/Mitarbeiter</w:t>
      </w:r>
    </w:p>
    <w:p w14:paraId="371A6FEB" w14:textId="77777777" w:rsidR="00AA5204" w:rsidRDefault="00AA5204" w:rsidP="00AA5204">
      <w:pPr>
        <w:tabs>
          <w:tab w:val="left" w:pos="5103"/>
          <w:tab w:val="left" w:pos="5387"/>
          <w:tab w:val="left" w:leader="underscore" w:pos="878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71A6FEC" w14:textId="77777777" w:rsidR="00DC4BB1" w:rsidRDefault="00DC4BB1" w:rsidP="00AA5204">
      <w:pPr>
        <w:tabs>
          <w:tab w:val="left" w:pos="5103"/>
          <w:tab w:val="left" w:pos="5387"/>
          <w:tab w:val="left" w:leader="underscore" w:pos="878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71A6FED" w14:textId="444BF19A" w:rsidR="00DC4BB1" w:rsidRDefault="00DC4BB1" w:rsidP="00AA5204">
      <w:pPr>
        <w:tabs>
          <w:tab w:val="left" w:pos="5103"/>
          <w:tab w:val="left" w:pos="5387"/>
          <w:tab w:val="left" w:leader="underscore" w:pos="878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0807FE1" w14:textId="2624AF71" w:rsidR="00BE0C16" w:rsidRDefault="00BE0C16" w:rsidP="00AA5204">
      <w:pPr>
        <w:tabs>
          <w:tab w:val="left" w:pos="5103"/>
          <w:tab w:val="left" w:pos="5387"/>
          <w:tab w:val="left" w:leader="underscore" w:pos="878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86B3E5E" w14:textId="77777777" w:rsidR="00BE0C16" w:rsidRDefault="00BE0C16" w:rsidP="00AA5204">
      <w:pPr>
        <w:tabs>
          <w:tab w:val="left" w:pos="5103"/>
          <w:tab w:val="left" w:pos="5387"/>
          <w:tab w:val="left" w:leader="underscore" w:pos="878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71A6FEE" w14:textId="77777777" w:rsidR="00DC4BB1" w:rsidRDefault="00DC4BB1" w:rsidP="00AA5204">
      <w:pPr>
        <w:tabs>
          <w:tab w:val="left" w:pos="5103"/>
          <w:tab w:val="left" w:pos="5387"/>
          <w:tab w:val="left" w:leader="underscore" w:pos="878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71A6FEF" w14:textId="77777777" w:rsidR="00AA5204" w:rsidRDefault="00AA5204" w:rsidP="00EF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5103"/>
          <w:tab w:val="left" w:pos="5387"/>
          <w:tab w:val="left" w:leader="underscore" w:pos="8789"/>
        </w:tabs>
        <w:spacing w:after="0" w:line="240" w:lineRule="auto"/>
        <w:ind w:right="481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Für den internen Gebrauch:</w:t>
      </w:r>
      <w:r>
        <w:rPr>
          <w:rFonts w:ascii="Arial" w:hAnsi="Arial" w:cs="Arial"/>
          <w:sz w:val="18"/>
          <w:szCs w:val="18"/>
        </w:rPr>
        <w:br/>
      </w:r>
    </w:p>
    <w:p w14:paraId="371A6FF0" w14:textId="1DEA4C11" w:rsidR="00AA5204" w:rsidRDefault="00AA5204" w:rsidP="00EF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2552"/>
          <w:tab w:val="left" w:pos="3402"/>
          <w:tab w:val="left" w:pos="5103"/>
          <w:tab w:val="left" w:pos="5387"/>
          <w:tab w:val="left" w:leader="underscore" w:pos="8789"/>
        </w:tabs>
        <w:spacing w:after="0" w:line="240" w:lineRule="auto"/>
        <w:ind w:right="481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Impfung durchgeführt: </w:t>
      </w:r>
      <w:r>
        <w:rPr>
          <w:rFonts w:ascii="Arial" w:hAnsi="Arial" w:cs="Arial"/>
          <w:sz w:val="18"/>
          <w:szCs w:val="18"/>
        </w:rPr>
        <w:tab/>
      </w:r>
      <w:r w:rsidR="00EF1458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ja </w:t>
      </w:r>
      <w:r w:rsidR="00D93103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F933E4">
        <w:rPr>
          <w:rFonts w:ascii="Arial" w:hAnsi="Arial" w:cs="Arial"/>
          <w:sz w:val="18"/>
          <w:szCs w:val="18"/>
        </w:rPr>
      </w:r>
      <w:r w:rsidR="00F933E4">
        <w:rPr>
          <w:rFonts w:ascii="Arial" w:hAnsi="Arial" w:cs="Arial"/>
          <w:sz w:val="18"/>
          <w:szCs w:val="18"/>
        </w:rPr>
        <w:fldChar w:fldCharType="separate"/>
      </w:r>
      <w:r w:rsidR="00D93103">
        <w:rPr>
          <w:rFonts w:ascii="Arial" w:hAnsi="Arial" w:cs="Arial"/>
          <w:sz w:val="18"/>
          <w:szCs w:val="18"/>
        </w:rPr>
        <w:fldChar w:fldCharType="end"/>
      </w:r>
      <w:bookmarkEnd w:id="5"/>
      <w:r>
        <w:rPr>
          <w:rFonts w:ascii="Arial" w:hAnsi="Arial" w:cs="Arial"/>
          <w:sz w:val="18"/>
          <w:szCs w:val="18"/>
        </w:rPr>
        <w:tab/>
        <w:t xml:space="preserve">nein </w:t>
      </w:r>
      <w:r w:rsidR="00D93103"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3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F933E4">
        <w:rPr>
          <w:rFonts w:ascii="Arial" w:hAnsi="Arial" w:cs="Arial"/>
          <w:sz w:val="18"/>
          <w:szCs w:val="18"/>
        </w:rPr>
      </w:r>
      <w:r w:rsidR="00F933E4">
        <w:rPr>
          <w:rFonts w:ascii="Arial" w:hAnsi="Arial" w:cs="Arial"/>
          <w:sz w:val="18"/>
          <w:szCs w:val="18"/>
        </w:rPr>
        <w:fldChar w:fldCharType="separate"/>
      </w:r>
      <w:r w:rsidR="00D93103">
        <w:rPr>
          <w:rFonts w:ascii="Arial" w:hAnsi="Arial" w:cs="Arial"/>
          <w:sz w:val="18"/>
          <w:szCs w:val="18"/>
        </w:rPr>
        <w:fldChar w:fldCharType="end"/>
      </w:r>
      <w:bookmarkEnd w:id="6"/>
    </w:p>
    <w:p w14:paraId="371A6FF1" w14:textId="74BC461A" w:rsidR="00AA5204" w:rsidRDefault="00AA5204" w:rsidP="00EF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2410"/>
          <w:tab w:val="left" w:pos="3119"/>
          <w:tab w:val="left" w:pos="5103"/>
          <w:tab w:val="left" w:pos="5387"/>
          <w:tab w:val="left" w:leader="underscore" w:pos="8789"/>
        </w:tabs>
        <w:spacing w:after="0" w:line="240" w:lineRule="auto"/>
        <w:ind w:right="4817"/>
        <w:rPr>
          <w:rFonts w:ascii="Arial" w:hAnsi="Arial" w:cs="Arial"/>
          <w:sz w:val="18"/>
          <w:szCs w:val="18"/>
        </w:rPr>
      </w:pPr>
    </w:p>
    <w:p w14:paraId="75DA4B41" w14:textId="20D60CDC" w:rsidR="00EF1458" w:rsidRDefault="00EF1458" w:rsidP="00EF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2410"/>
          <w:tab w:val="left" w:pos="3119"/>
          <w:tab w:val="left" w:pos="5103"/>
          <w:tab w:val="left" w:pos="5387"/>
          <w:tab w:val="left" w:leader="underscore" w:pos="8789"/>
        </w:tabs>
        <w:spacing w:after="0" w:line="240" w:lineRule="auto"/>
        <w:ind w:right="481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Proband</w:t>
      </w:r>
      <w:r w:rsidR="002D18FD">
        <w:rPr>
          <w:rFonts w:ascii="Arial" w:hAnsi="Arial" w:cs="Arial"/>
          <w:sz w:val="18"/>
          <w:szCs w:val="18"/>
        </w:rPr>
        <w:t>:</w:t>
      </w:r>
      <w:r w:rsidR="00CF567D">
        <w:rPr>
          <w:rFonts w:ascii="Arial" w:hAnsi="Arial" w:cs="Arial"/>
          <w:sz w:val="18"/>
          <w:szCs w:val="18"/>
        </w:rPr>
        <w:t xml:space="preserve"> </w:t>
      </w:r>
      <w:r w:rsidR="002D18FD"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 xml:space="preserve"> &gt; 60 Jahre </w:t>
      </w:r>
    </w:p>
    <w:p w14:paraId="4F326230" w14:textId="059F69BA" w:rsidR="00EF1458" w:rsidRPr="00EF1458" w:rsidRDefault="00EF1458" w:rsidP="00EF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2410"/>
          <w:tab w:val="left" w:pos="3119"/>
          <w:tab w:val="left" w:pos="5103"/>
          <w:tab w:val="left" w:pos="5387"/>
          <w:tab w:val="left" w:leader="underscore" w:pos="8789"/>
        </w:tabs>
        <w:spacing w:after="0" w:line="240" w:lineRule="auto"/>
        <w:ind w:right="481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Aufklärung Hochdosisimpfstoff</w:t>
      </w:r>
      <w:r w:rsidRPr="00EF1458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Pr="00EF1458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Pr="00EF1458">
        <w:rPr>
          <w:rFonts w:ascii="Arial" w:hAnsi="Arial" w:cs="Arial"/>
          <w:sz w:val="18"/>
          <w:szCs w:val="18"/>
        </w:rPr>
        <w:t xml:space="preserve">  </w:t>
      </w:r>
      <w:r w:rsidR="00105479">
        <w:rPr>
          <w:rFonts w:ascii="Arial" w:hAnsi="Arial" w:cs="Arial"/>
          <w:sz w:val="18"/>
          <w:szCs w:val="18"/>
        </w:rPr>
        <w:t xml:space="preserve">erfolgt </w:t>
      </w:r>
      <w:r w:rsidRPr="00EF1458">
        <w:rPr>
          <w:rFonts w:ascii="Arial" w:hAnsi="Arial" w:cs="Arial"/>
          <w:sz w:val="18"/>
          <w:szCs w:val="18"/>
        </w:rPr>
        <w:t xml:space="preserve"> </w:t>
      </w:r>
      <w:r w:rsidRPr="00EF1458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F1458">
        <w:rPr>
          <w:rFonts w:ascii="Arial" w:hAnsi="Arial" w:cs="Arial"/>
          <w:sz w:val="18"/>
          <w:szCs w:val="18"/>
        </w:rPr>
        <w:instrText xml:space="preserve"> FORMCHECKBOX </w:instrText>
      </w:r>
      <w:r w:rsidR="00F933E4">
        <w:rPr>
          <w:rFonts w:ascii="Arial" w:hAnsi="Arial" w:cs="Arial"/>
          <w:sz w:val="18"/>
          <w:szCs w:val="18"/>
        </w:rPr>
      </w:r>
      <w:r w:rsidR="00F933E4">
        <w:rPr>
          <w:rFonts w:ascii="Arial" w:hAnsi="Arial" w:cs="Arial"/>
          <w:sz w:val="18"/>
          <w:szCs w:val="18"/>
        </w:rPr>
        <w:fldChar w:fldCharType="separate"/>
      </w:r>
      <w:r w:rsidRPr="00EF1458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</w:t>
      </w:r>
      <w:r w:rsidRPr="00EF1458">
        <w:rPr>
          <w:rFonts w:ascii="Arial" w:hAnsi="Arial" w:cs="Arial"/>
          <w:sz w:val="18"/>
          <w:szCs w:val="18"/>
        </w:rPr>
        <w:t xml:space="preserve"> </w:t>
      </w:r>
    </w:p>
    <w:p w14:paraId="319661C4" w14:textId="0A589102" w:rsidR="00EF1458" w:rsidRDefault="00EF1458" w:rsidP="00EF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2410"/>
          <w:tab w:val="left" w:pos="3119"/>
          <w:tab w:val="left" w:pos="5103"/>
          <w:tab w:val="left" w:pos="5387"/>
          <w:tab w:val="left" w:leader="underscore" w:pos="8789"/>
        </w:tabs>
        <w:spacing w:after="0" w:line="240" w:lineRule="auto"/>
        <w:ind w:right="4817"/>
        <w:rPr>
          <w:rFonts w:ascii="Arial" w:hAnsi="Arial" w:cs="Arial"/>
          <w:sz w:val="18"/>
          <w:szCs w:val="18"/>
        </w:rPr>
      </w:pPr>
    </w:p>
    <w:p w14:paraId="371A6FF3" w14:textId="07C434F3" w:rsidR="00AA5204" w:rsidRDefault="00AA5204" w:rsidP="00EF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2410"/>
          <w:tab w:val="left" w:pos="3119"/>
          <w:tab w:val="left" w:pos="5103"/>
          <w:tab w:val="left" w:pos="5387"/>
          <w:tab w:val="left" w:leader="underscore" w:pos="8789"/>
        </w:tabs>
        <w:spacing w:after="0" w:line="240" w:lineRule="auto"/>
        <w:ind w:right="4817"/>
        <w:rPr>
          <w:rFonts w:ascii="Arial" w:hAnsi="Arial" w:cs="Arial"/>
          <w:sz w:val="18"/>
          <w:szCs w:val="18"/>
        </w:rPr>
      </w:pPr>
    </w:p>
    <w:p w14:paraId="371A6FF4" w14:textId="588C9A0D" w:rsidR="00AA5204" w:rsidRPr="009B75D7" w:rsidRDefault="00BE0C16" w:rsidP="00EF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2410"/>
          <w:tab w:val="left" w:pos="3119"/>
          <w:tab w:val="left" w:pos="5103"/>
          <w:tab w:val="left" w:pos="5387"/>
          <w:tab w:val="left" w:leader="underscore" w:pos="8789"/>
        </w:tabs>
        <w:spacing w:after="0" w:line="240" w:lineRule="auto"/>
        <w:ind w:right="481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Unterschrift/</w:t>
      </w:r>
      <w:r w:rsidR="00AA5204">
        <w:rPr>
          <w:rFonts w:ascii="Arial" w:hAnsi="Arial" w:cs="Arial"/>
          <w:sz w:val="18"/>
          <w:szCs w:val="18"/>
        </w:rPr>
        <w:t>Stempel impfender Arzt</w:t>
      </w:r>
    </w:p>
    <w:sectPr w:rsidR="00AA5204" w:rsidRPr="009B75D7" w:rsidSect="00F61BA5">
      <w:headerReference w:type="default" r:id="rId11"/>
      <w:footerReference w:type="even" r:id="rId12"/>
      <w:footerReference w:type="default" r:id="rId13"/>
      <w:pgSz w:w="11906" w:h="16838" w:code="9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39961" w14:textId="77777777" w:rsidR="00F933E4" w:rsidRDefault="00F933E4" w:rsidP="001F6E43">
      <w:pPr>
        <w:spacing w:after="0" w:line="240" w:lineRule="auto"/>
      </w:pPr>
      <w:r>
        <w:separator/>
      </w:r>
    </w:p>
  </w:endnote>
  <w:endnote w:type="continuationSeparator" w:id="0">
    <w:p w14:paraId="18AEE6C2" w14:textId="77777777" w:rsidR="00F933E4" w:rsidRDefault="00F933E4" w:rsidP="001F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A6FFB" w14:textId="31F97DDF" w:rsidR="004840F9" w:rsidRPr="001F6E43" w:rsidRDefault="00F61BA5" w:rsidP="001F6E43">
    <w:pPr>
      <w:pStyle w:val="Fuzeile"/>
      <w:tabs>
        <w:tab w:val="clear" w:pos="4536"/>
        <w:tab w:val="clear" w:pos="9072"/>
        <w:tab w:val="center" w:pos="4634"/>
        <w:tab w:val="right" w:pos="9323"/>
      </w:tabs>
      <w:rPr>
        <w:rFonts w:ascii="Arial" w:hAnsi="Arial" w:cs="Arial"/>
      </w:rPr>
    </w:pPr>
    <w:r>
      <w:rPr>
        <w:rFonts w:ascii="Arial" w:hAnsi="Arial" w:cs="Arial"/>
        <w:i/>
        <w:iCs/>
        <w:color w:val="1F497D"/>
        <w:sz w:val="12"/>
        <w:szCs w:val="12"/>
      </w:rPr>
      <w:t xml:space="preserve">Informationen zu unseren Pflichten nach Art. 13 und 14 DSGVO können Sie unter </w:t>
    </w:r>
    <w:hyperlink r:id="rId1" w:history="1">
      <w:r>
        <w:rPr>
          <w:rStyle w:val="Hyperlink"/>
          <w:rFonts w:ascii="Arial" w:hAnsi="Arial" w:cs="Arial"/>
          <w:i/>
          <w:iCs/>
          <w:sz w:val="12"/>
          <w:szCs w:val="12"/>
        </w:rPr>
        <w:t>http://www.medituev.de/de/datenschutz</w:t>
      </w:r>
    </w:hyperlink>
    <w:r>
      <w:rPr>
        <w:rFonts w:ascii="Arial" w:hAnsi="Arial" w:cs="Arial"/>
        <w:i/>
        <w:iCs/>
        <w:color w:val="1F497D"/>
        <w:sz w:val="12"/>
        <w:szCs w:val="12"/>
      </w:rPr>
      <w:t xml:space="preserve"> einsehen.</w:t>
    </w:r>
    <w:r w:rsidR="004840F9" w:rsidRPr="001F6E43">
      <w:rPr>
        <w:rFonts w:ascii="Arial" w:hAnsi="Arial" w:cs="Arial"/>
        <w:sz w:val="18"/>
        <w:szCs w:val="18"/>
      </w:rPr>
      <w:tab/>
      <w:t xml:space="preserve">Seite </w:t>
    </w:r>
    <w:r w:rsidR="00D93103" w:rsidRPr="001F6E43">
      <w:rPr>
        <w:rFonts w:ascii="Arial" w:hAnsi="Arial" w:cs="Arial"/>
        <w:sz w:val="18"/>
        <w:szCs w:val="18"/>
      </w:rPr>
      <w:fldChar w:fldCharType="begin"/>
    </w:r>
    <w:r w:rsidR="004840F9" w:rsidRPr="001F6E43">
      <w:rPr>
        <w:rFonts w:ascii="Arial" w:hAnsi="Arial" w:cs="Arial"/>
        <w:sz w:val="18"/>
        <w:szCs w:val="18"/>
      </w:rPr>
      <w:instrText xml:space="preserve"> PAGE </w:instrText>
    </w:r>
    <w:r w:rsidR="00D93103" w:rsidRPr="001F6E43">
      <w:rPr>
        <w:rFonts w:ascii="Arial" w:hAnsi="Arial" w:cs="Arial"/>
        <w:sz w:val="18"/>
        <w:szCs w:val="18"/>
      </w:rPr>
      <w:fldChar w:fldCharType="separate"/>
    </w:r>
    <w:r w:rsidR="00890FDD">
      <w:rPr>
        <w:rFonts w:ascii="Arial" w:hAnsi="Arial" w:cs="Arial"/>
        <w:noProof/>
        <w:sz w:val="18"/>
        <w:szCs w:val="18"/>
      </w:rPr>
      <w:t>2</w:t>
    </w:r>
    <w:r w:rsidR="00D93103" w:rsidRPr="001F6E43">
      <w:rPr>
        <w:rFonts w:ascii="Arial" w:hAnsi="Arial" w:cs="Arial"/>
        <w:sz w:val="18"/>
        <w:szCs w:val="18"/>
      </w:rPr>
      <w:fldChar w:fldCharType="end"/>
    </w:r>
    <w:r w:rsidR="004840F9" w:rsidRPr="001F6E43">
      <w:rPr>
        <w:rFonts w:ascii="Arial" w:hAnsi="Arial" w:cs="Arial"/>
        <w:sz w:val="18"/>
        <w:szCs w:val="18"/>
      </w:rPr>
      <w:t xml:space="preserve"> von </w:t>
    </w:r>
    <w:r w:rsidR="00D93103" w:rsidRPr="001F6E43">
      <w:rPr>
        <w:rFonts w:ascii="Arial" w:hAnsi="Arial" w:cs="Arial"/>
        <w:sz w:val="18"/>
        <w:szCs w:val="18"/>
      </w:rPr>
      <w:fldChar w:fldCharType="begin"/>
    </w:r>
    <w:r w:rsidR="004840F9" w:rsidRPr="001F6E43">
      <w:rPr>
        <w:rFonts w:ascii="Arial" w:hAnsi="Arial" w:cs="Arial"/>
        <w:sz w:val="18"/>
        <w:szCs w:val="18"/>
      </w:rPr>
      <w:instrText xml:space="preserve"> NUMPAGES </w:instrText>
    </w:r>
    <w:r w:rsidR="00D93103" w:rsidRPr="001F6E43">
      <w:rPr>
        <w:rFonts w:ascii="Arial" w:hAnsi="Arial" w:cs="Arial"/>
        <w:sz w:val="18"/>
        <w:szCs w:val="18"/>
      </w:rPr>
      <w:fldChar w:fldCharType="separate"/>
    </w:r>
    <w:r w:rsidR="00890FDD">
      <w:rPr>
        <w:rFonts w:ascii="Arial" w:hAnsi="Arial" w:cs="Arial"/>
        <w:noProof/>
        <w:sz w:val="18"/>
        <w:szCs w:val="18"/>
      </w:rPr>
      <w:t>2</w:t>
    </w:r>
    <w:r w:rsidR="00D93103" w:rsidRPr="001F6E43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A6FFC" w14:textId="6D45D58D" w:rsidR="004840F9" w:rsidRPr="001F6E43" w:rsidRDefault="00061D20" w:rsidP="001F6E43">
    <w:pPr>
      <w:pStyle w:val="Fuzeile"/>
      <w:tabs>
        <w:tab w:val="clear" w:pos="4536"/>
        <w:tab w:val="clear" w:pos="9072"/>
        <w:tab w:val="center" w:pos="4634"/>
        <w:tab w:val="right" w:pos="9323"/>
      </w:tabs>
      <w:rPr>
        <w:rFonts w:ascii="Arial" w:hAnsi="Arial" w:cs="Arial"/>
      </w:rPr>
    </w:pPr>
    <w:r>
      <w:rPr>
        <w:rFonts w:ascii="Arial" w:hAnsi="Arial" w:cs="Arial"/>
        <w:sz w:val="16"/>
        <w:szCs w:val="18"/>
      </w:rPr>
      <w:t>2022</w:t>
    </w:r>
    <w:r w:rsidR="004840F9" w:rsidRPr="001F6E43">
      <w:rPr>
        <w:rFonts w:ascii="Arial" w:hAnsi="Arial" w:cs="Arial"/>
        <w:sz w:val="18"/>
        <w:szCs w:val="18"/>
      </w:rPr>
      <w:tab/>
    </w:r>
    <w:r w:rsidR="004840F9" w:rsidRPr="001F6E43">
      <w:rPr>
        <w:rFonts w:ascii="Arial" w:hAnsi="Arial" w:cs="Arial"/>
        <w:sz w:val="18"/>
        <w:szCs w:val="18"/>
      </w:rPr>
      <w:tab/>
      <w:t xml:space="preserve">Seite </w:t>
    </w:r>
    <w:r w:rsidR="00D93103" w:rsidRPr="001F6E43">
      <w:rPr>
        <w:rFonts w:ascii="Arial" w:hAnsi="Arial" w:cs="Arial"/>
        <w:sz w:val="18"/>
        <w:szCs w:val="18"/>
      </w:rPr>
      <w:fldChar w:fldCharType="begin"/>
    </w:r>
    <w:r w:rsidR="004840F9" w:rsidRPr="001F6E43">
      <w:rPr>
        <w:rFonts w:ascii="Arial" w:hAnsi="Arial" w:cs="Arial"/>
        <w:sz w:val="18"/>
        <w:szCs w:val="18"/>
      </w:rPr>
      <w:instrText xml:space="preserve"> PAGE </w:instrText>
    </w:r>
    <w:r w:rsidR="00D93103" w:rsidRPr="001F6E43">
      <w:rPr>
        <w:rFonts w:ascii="Arial" w:hAnsi="Arial" w:cs="Arial"/>
        <w:sz w:val="18"/>
        <w:szCs w:val="18"/>
      </w:rPr>
      <w:fldChar w:fldCharType="separate"/>
    </w:r>
    <w:r w:rsidR="00B627EC">
      <w:rPr>
        <w:rFonts w:ascii="Arial" w:hAnsi="Arial" w:cs="Arial"/>
        <w:noProof/>
        <w:sz w:val="18"/>
        <w:szCs w:val="18"/>
      </w:rPr>
      <w:t>1</w:t>
    </w:r>
    <w:r w:rsidR="00D93103" w:rsidRPr="001F6E43">
      <w:rPr>
        <w:rFonts w:ascii="Arial" w:hAnsi="Arial" w:cs="Arial"/>
        <w:sz w:val="18"/>
        <w:szCs w:val="18"/>
      </w:rPr>
      <w:fldChar w:fldCharType="end"/>
    </w:r>
    <w:r w:rsidR="004840F9" w:rsidRPr="001F6E43">
      <w:rPr>
        <w:rFonts w:ascii="Arial" w:hAnsi="Arial" w:cs="Arial"/>
        <w:sz w:val="18"/>
        <w:szCs w:val="18"/>
      </w:rPr>
      <w:t xml:space="preserve"> von </w:t>
    </w:r>
    <w:r w:rsidR="00D93103" w:rsidRPr="001F6E43">
      <w:rPr>
        <w:rFonts w:ascii="Arial" w:hAnsi="Arial" w:cs="Arial"/>
        <w:sz w:val="18"/>
        <w:szCs w:val="18"/>
      </w:rPr>
      <w:fldChar w:fldCharType="begin"/>
    </w:r>
    <w:r w:rsidR="004840F9" w:rsidRPr="001F6E43">
      <w:rPr>
        <w:rFonts w:ascii="Arial" w:hAnsi="Arial" w:cs="Arial"/>
        <w:sz w:val="18"/>
        <w:szCs w:val="18"/>
      </w:rPr>
      <w:instrText xml:space="preserve"> NUMPAGES </w:instrText>
    </w:r>
    <w:r w:rsidR="00D93103" w:rsidRPr="001F6E43">
      <w:rPr>
        <w:rFonts w:ascii="Arial" w:hAnsi="Arial" w:cs="Arial"/>
        <w:sz w:val="18"/>
        <w:szCs w:val="18"/>
      </w:rPr>
      <w:fldChar w:fldCharType="separate"/>
    </w:r>
    <w:r w:rsidR="00B627EC">
      <w:rPr>
        <w:rFonts w:ascii="Arial" w:hAnsi="Arial" w:cs="Arial"/>
        <w:noProof/>
        <w:sz w:val="18"/>
        <w:szCs w:val="18"/>
      </w:rPr>
      <w:t>2</w:t>
    </w:r>
    <w:r w:rsidR="00D93103" w:rsidRPr="001F6E43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371AE" w14:textId="77777777" w:rsidR="00F933E4" w:rsidRDefault="00F933E4" w:rsidP="001F6E43">
      <w:pPr>
        <w:spacing w:after="0" w:line="240" w:lineRule="auto"/>
      </w:pPr>
      <w:r>
        <w:separator/>
      </w:r>
    </w:p>
  </w:footnote>
  <w:footnote w:type="continuationSeparator" w:id="0">
    <w:p w14:paraId="406ECB54" w14:textId="77777777" w:rsidR="00F933E4" w:rsidRDefault="00F933E4" w:rsidP="001F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A6FF9" w14:textId="20D80AB2" w:rsidR="004840F9" w:rsidRPr="001F6E43" w:rsidRDefault="009E0B77" w:rsidP="001F6E43">
    <w:pPr>
      <w:pStyle w:val="Kopfzeile"/>
      <w:tabs>
        <w:tab w:val="clear" w:pos="9072"/>
        <w:tab w:val="right" w:pos="9360"/>
      </w:tabs>
      <w:spacing w:before="480" w:after="240"/>
      <w:rPr>
        <w:rFonts w:ascii="Arial" w:hAnsi="Arial" w:cs="Arial"/>
        <w:sz w:val="40"/>
        <w:szCs w:val="4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68EA828D" wp14:editId="39482C4B">
              <wp:simplePos x="0" y="0"/>
              <wp:positionH relativeFrom="column">
                <wp:posOffset>-93980</wp:posOffset>
              </wp:positionH>
              <wp:positionV relativeFrom="page">
                <wp:posOffset>775335</wp:posOffset>
              </wp:positionV>
              <wp:extent cx="3150870" cy="210185"/>
              <wp:effectExtent l="0" t="0" r="0" b="0"/>
              <wp:wrapTopAndBottom/>
              <wp:docPr id="9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087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EF1BC" w14:textId="77777777" w:rsidR="00090A8C" w:rsidRPr="00090A8C" w:rsidRDefault="00090A8C" w:rsidP="00090A8C">
                          <w:pPr>
                            <w:rPr>
                              <w:rFonts w:ascii="Arial" w:hAnsi="Arial" w:cs="Arial"/>
                              <w:color w:val="A6A6A6" w:themeColor="background1" w:themeShade="A6"/>
                            </w:rPr>
                          </w:pPr>
                          <w:r w:rsidRPr="00090A8C">
                            <w:rPr>
                              <w:rFonts w:ascii="Arial" w:hAnsi="Arial" w:cs="Arial"/>
                              <w:color w:val="A6A6A6" w:themeColor="background1" w:themeShade="A6"/>
                            </w:rPr>
                            <w:t>Arbeitsschutz: Sicherheit, Gesundheit, Mensch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A828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7.4pt;margin-top:61.05pt;width:248.1pt;height: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QXwrQ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" o:allowoverlap="f" filled="f" stroked="f">
              <v:textbox inset="0,0,0,0">
                <w:txbxContent>
                  <w:p w14:paraId="27AEF1BC" w14:textId="77777777" w:rsidR="00090A8C" w:rsidRPr="00090A8C" w:rsidRDefault="00090A8C" w:rsidP="00090A8C">
                    <w:pPr>
                      <w:rPr>
                        <w:rFonts w:ascii="Arial" w:hAnsi="Arial" w:cs="Arial"/>
                        <w:color w:val="A6A6A6" w:themeColor="background1" w:themeShade="A6"/>
                      </w:rPr>
                    </w:pPr>
                    <w:r w:rsidRPr="00090A8C">
                      <w:rPr>
                        <w:rFonts w:ascii="Arial" w:hAnsi="Arial" w:cs="Arial"/>
                        <w:color w:val="A6A6A6" w:themeColor="background1" w:themeShade="A6"/>
                      </w:rPr>
                      <w:t>Arbeitsschutz: Sicherheit, Gesundheit, Mensch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 w:rsidR="00090A8C" w:rsidRPr="00960B73">
      <w:rPr>
        <w:noProof/>
        <w:sz w:val="20"/>
        <w:lang w:eastAsia="de-DE"/>
      </w:rPr>
      <w:drawing>
        <wp:anchor distT="0" distB="0" distL="114300" distR="114300" simplePos="0" relativeHeight="251658752" behindDoc="0" locked="0" layoutInCell="1" allowOverlap="1" wp14:anchorId="3A5205DE" wp14:editId="33EA8753">
          <wp:simplePos x="0" y="0"/>
          <wp:positionH relativeFrom="margin">
            <wp:posOffset>4762500</wp:posOffset>
          </wp:positionH>
          <wp:positionV relativeFrom="paragraph">
            <wp:posOffset>85090</wp:posOffset>
          </wp:positionV>
          <wp:extent cx="1219200" cy="751930"/>
          <wp:effectExtent l="0" t="0" r="0" b="0"/>
          <wp:wrapNone/>
          <wp:docPr id="2" name="Grafik 2" descr="C:\Users\sgeveke\Desktop\MEDITÜV Logo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eveke\Desktop\MEDITÜV Logo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5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1A6FFA" w14:textId="77777777" w:rsidR="004840F9" w:rsidRDefault="004840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45DB0"/>
    <w:multiLevelType w:val="hybridMultilevel"/>
    <w:tmpl w:val="8C0E858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E04A0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AC70D4"/>
    <w:multiLevelType w:val="hybridMultilevel"/>
    <w:tmpl w:val="36C469E0"/>
    <w:lvl w:ilvl="0" w:tplc="E47E431E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1D37BEF"/>
    <w:multiLevelType w:val="hybridMultilevel"/>
    <w:tmpl w:val="E614525A"/>
    <w:lvl w:ilvl="0" w:tplc="AC8E62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9JEwbaBIZyDjYDQz8KxwIBWP02lcIA5WkZE783A8tlbv+Ky7+zFc9kPnK/Wab+zJdv0gapniv+v7r+58B2wB9Q==" w:salt="HrBU+hl/IpAuHpkuSEaIWg==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85"/>
    <w:rsid w:val="00015EAF"/>
    <w:rsid w:val="000255CD"/>
    <w:rsid w:val="000442CD"/>
    <w:rsid w:val="00055DDC"/>
    <w:rsid w:val="00061D20"/>
    <w:rsid w:val="0007556D"/>
    <w:rsid w:val="00090A8C"/>
    <w:rsid w:val="000C4B3F"/>
    <w:rsid w:val="00105479"/>
    <w:rsid w:val="00163273"/>
    <w:rsid w:val="001A0B8A"/>
    <w:rsid w:val="001C5764"/>
    <w:rsid w:val="001F5145"/>
    <w:rsid w:val="001F6E43"/>
    <w:rsid w:val="002260B5"/>
    <w:rsid w:val="00231941"/>
    <w:rsid w:val="00270A36"/>
    <w:rsid w:val="002B661E"/>
    <w:rsid w:val="002D18FD"/>
    <w:rsid w:val="002E7664"/>
    <w:rsid w:val="00347578"/>
    <w:rsid w:val="00350A07"/>
    <w:rsid w:val="003750DA"/>
    <w:rsid w:val="003A78D4"/>
    <w:rsid w:val="003E54ED"/>
    <w:rsid w:val="004008F0"/>
    <w:rsid w:val="0043282E"/>
    <w:rsid w:val="00440BFB"/>
    <w:rsid w:val="004840F9"/>
    <w:rsid w:val="004C5779"/>
    <w:rsid w:val="005310B5"/>
    <w:rsid w:val="00541569"/>
    <w:rsid w:val="005747D4"/>
    <w:rsid w:val="00585FFC"/>
    <w:rsid w:val="00594C7A"/>
    <w:rsid w:val="005A53EA"/>
    <w:rsid w:val="005C0872"/>
    <w:rsid w:val="005C6A15"/>
    <w:rsid w:val="005F4520"/>
    <w:rsid w:val="006560DA"/>
    <w:rsid w:val="00656D8F"/>
    <w:rsid w:val="00663133"/>
    <w:rsid w:val="006637D9"/>
    <w:rsid w:val="006A087D"/>
    <w:rsid w:val="006A396E"/>
    <w:rsid w:val="006E3F13"/>
    <w:rsid w:val="00701464"/>
    <w:rsid w:val="00714B28"/>
    <w:rsid w:val="007252D6"/>
    <w:rsid w:val="00732C3E"/>
    <w:rsid w:val="007428E1"/>
    <w:rsid w:val="00754DCF"/>
    <w:rsid w:val="007C5EF5"/>
    <w:rsid w:val="007D0EC9"/>
    <w:rsid w:val="007E1086"/>
    <w:rsid w:val="008127B0"/>
    <w:rsid w:val="00820C19"/>
    <w:rsid w:val="008422D2"/>
    <w:rsid w:val="00880D64"/>
    <w:rsid w:val="00890FDD"/>
    <w:rsid w:val="008D58F7"/>
    <w:rsid w:val="00995D63"/>
    <w:rsid w:val="009A2ACD"/>
    <w:rsid w:val="009B75D7"/>
    <w:rsid w:val="009D7CF3"/>
    <w:rsid w:val="009E0B77"/>
    <w:rsid w:val="009E1BDD"/>
    <w:rsid w:val="009E513E"/>
    <w:rsid w:val="00A243D6"/>
    <w:rsid w:val="00A3482D"/>
    <w:rsid w:val="00A462F0"/>
    <w:rsid w:val="00A853AB"/>
    <w:rsid w:val="00A96616"/>
    <w:rsid w:val="00AA5204"/>
    <w:rsid w:val="00AD1E6C"/>
    <w:rsid w:val="00AE0D03"/>
    <w:rsid w:val="00B302FE"/>
    <w:rsid w:val="00B51485"/>
    <w:rsid w:val="00B61CB4"/>
    <w:rsid w:val="00B627EC"/>
    <w:rsid w:val="00B703C8"/>
    <w:rsid w:val="00B86237"/>
    <w:rsid w:val="00BD3C70"/>
    <w:rsid w:val="00BE0C16"/>
    <w:rsid w:val="00BE2EA9"/>
    <w:rsid w:val="00BF0870"/>
    <w:rsid w:val="00BF7DB4"/>
    <w:rsid w:val="00C14C13"/>
    <w:rsid w:val="00C17B7F"/>
    <w:rsid w:val="00C24B17"/>
    <w:rsid w:val="00C915F8"/>
    <w:rsid w:val="00CF1CCD"/>
    <w:rsid w:val="00CF567D"/>
    <w:rsid w:val="00D31FE0"/>
    <w:rsid w:val="00D41BD2"/>
    <w:rsid w:val="00D93103"/>
    <w:rsid w:val="00DB3B77"/>
    <w:rsid w:val="00DC4BB1"/>
    <w:rsid w:val="00E14773"/>
    <w:rsid w:val="00E44FDE"/>
    <w:rsid w:val="00E56901"/>
    <w:rsid w:val="00E82F5B"/>
    <w:rsid w:val="00E85D8F"/>
    <w:rsid w:val="00EA236B"/>
    <w:rsid w:val="00EA5C25"/>
    <w:rsid w:val="00EE22AE"/>
    <w:rsid w:val="00EF1458"/>
    <w:rsid w:val="00F319E1"/>
    <w:rsid w:val="00F61BA5"/>
    <w:rsid w:val="00F71ECC"/>
    <w:rsid w:val="00F80322"/>
    <w:rsid w:val="00F85A68"/>
    <w:rsid w:val="00F933E4"/>
    <w:rsid w:val="00F979CD"/>
    <w:rsid w:val="00FE28C0"/>
    <w:rsid w:val="00F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A6FB3"/>
  <w15:docId w15:val="{A8BCE928-A969-4B28-8E70-CEFE324E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79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661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70A3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A3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1F6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F6E43"/>
  </w:style>
  <w:style w:type="paragraph" w:styleId="Fuzeile">
    <w:name w:val="footer"/>
    <w:basedOn w:val="Standard"/>
    <w:link w:val="FuzeileZchn"/>
    <w:unhideWhenUsed/>
    <w:rsid w:val="001F6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F6E43"/>
  </w:style>
  <w:style w:type="table" w:styleId="Tabellenraster">
    <w:name w:val="Table Grid"/>
    <w:basedOn w:val="NormaleTabelle"/>
    <w:uiPriority w:val="59"/>
    <w:rsid w:val="009B7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442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42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42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2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2CD"/>
    <w:rPr>
      <w:b/>
      <w:bCs/>
      <w:sz w:val="20"/>
      <w:szCs w:val="20"/>
    </w:rPr>
  </w:style>
  <w:style w:type="character" w:styleId="Hyperlink">
    <w:name w:val="Hyperlink"/>
    <w:basedOn w:val="Absatz-Standardschriftart"/>
    <w:semiHidden/>
    <w:unhideWhenUsed/>
    <w:rsid w:val="00F61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tuev.de/de/datenschut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9641535573D47B23C3CB81362DFE9" ma:contentTypeVersion="1" ma:contentTypeDescription="Ein neues Dokument erstellen." ma:contentTypeScope="" ma:versionID="a4872d0a6440ee69fcb9bba6ee75559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50b3d1103363ee374add77635db28a27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E4C64-F275-46BD-BE5F-00DCC5661B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EF4B6-0CE2-41C6-9E38-0A2512C3B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993A5-65BC-4E55-BE09-1A4530C69465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F72036B0-50FB-429A-AA8D-C948917E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Influenza_Einwilligung_Impfung_181122</vt:lpstr>
    </vt:vector>
  </TitlesOfParts>
  <Company>MEDITÜV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Influenza_Einwilligung_Impfung_181122</dc:title>
  <dc:subject>Influenza</dc:subject>
  <dc:creator>Schüffler, Janine</dc:creator>
  <cp:keywords/>
  <dc:description/>
  <cp:lastModifiedBy>Schüffler, Janine</cp:lastModifiedBy>
  <cp:revision>2</cp:revision>
  <cp:lastPrinted>2022-08-09T07:01:00Z</cp:lastPrinted>
  <dcterms:created xsi:type="dcterms:W3CDTF">2022-09-08T12:06:00Z</dcterms:created>
  <dcterms:modified xsi:type="dcterms:W3CDTF">2022-09-08T12:06:00Z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0x0101005859641535573D47B23C3CB81362DFE9</vt:lpwstr>
  </property>
</Properties>
</file>